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6BEB" w14:textId="053A7124" w:rsidR="00342DC2" w:rsidRDefault="00342DC2" w:rsidP="002931C3">
      <w:pPr>
        <w:pStyle w:val="FERBIGTITLE"/>
      </w:pPr>
      <w:bookmarkStart w:id="0" w:name="_Hlk128504484"/>
      <w:proofErr w:type="spellStart"/>
      <w:r w:rsidRPr="00342DC2">
        <w:t>Title</w:t>
      </w:r>
      <w:proofErr w:type="spellEnd"/>
      <w:r w:rsidRPr="00342DC2">
        <w:t xml:space="preserve"> </w:t>
      </w:r>
      <w:proofErr w:type="spellStart"/>
      <w:r w:rsidRPr="00342DC2">
        <w:t>Calibri</w:t>
      </w:r>
      <w:proofErr w:type="spellEnd"/>
      <w:r w:rsidRPr="00342DC2">
        <w:t xml:space="preserve"> 14 </w:t>
      </w:r>
      <w:proofErr w:type="spellStart"/>
      <w:r w:rsidR="000A41FB">
        <w:t>point</w:t>
      </w:r>
      <w:proofErr w:type="spellEnd"/>
      <w:r w:rsidR="000A41FB">
        <w:t xml:space="preserve"> font</w:t>
      </w:r>
      <w:r w:rsidR="00C2544C">
        <w:t xml:space="preserve">, </w:t>
      </w:r>
      <w:proofErr w:type="spellStart"/>
      <w:r w:rsidR="00C2544C">
        <w:t>bold</w:t>
      </w:r>
      <w:proofErr w:type="spellEnd"/>
      <w:r w:rsidRPr="00342DC2">
        <w:t xml:space="preserve"> (</w:t>
      </w:r>
      <w:proofErr w:type="spellStart"/>
      <w:r w:rsidRPr="00342DC2">
        <w:t>Style</w:t>
      </w:r>
      <w:proofErr w:type="spellEnd"/>
      <w:r w:rsidRPr="00342DC2">
        <w:t xml:space="preserve">: </w:t>
      </w:r>
      <w:proofErr w:type="spellStart"/>
      <w:r>
        <w:t>FER</w:t>
      </w:r>
      <w:r w:rsidRPr="00342DC2">
        <w:t>_</w:t>
      </w:r>
      <w:r>
        <w:t>BIGTITLE</w:t>
      </w:r>
      <w:proofErr w:type="spellEnd"/>
      <w:r w:rsidRPr="00342DC2">
        <w:t>)</w:t>
      </w:r>
    </w:p>
    <w:p w14:paraId="43FBB45A" w14:textId="3D54661F" w:rsidR="00E80A59" w:rsidRPr="00CD5628" w:rsidRDefault="00E80A59" w:rsidP="00281560">
      <w:pPr>
        <w:pStyle w:val="FERBIGTITLE"/>
      </w:pPr>
    </w:p>
    <w:p w14:paraId="5F734EFD" w14:textId="0FA1AAAE" w:rsidR="00E80A59" w:rsidRPr="002931C3" w:rsidRDefault="000A41FB" w:rsidP="000A41FB">
      <w:r w:rsidRPr="00342DC2">
        <w:rPr>
          <w:rFonts w:cstheme="minorHAnsi"/>
          <w:i/>
          <w:iCs/>
          <w:sz w:val="24"/>
          <w:szCs w:val="24"/>
        </w:rPr>
        <w:t>Author1 – Author2 – Author3 – Author4</w:t>
      </w:r>
      <w:r w:rsidR="00E80A59" w:rsidRPr="00D26896">
        <w:rPr>
          <w:rStyle w:val="FootnoteReference"/>
          <w:lang w:val="en-GB"/>
        </w:rPr>
        <w:footnoteReference w:customMarkFollows="1" w:id="2"/>
        <w:sym w:font="Symbol" w:char="F020"/>
      </w:r>
      <w:r w:rsidR="00E80A59" w:rsidDel="007E1FAE">
        <w:t xml:space="preserve"> </w:t>
      </w:r>
    </w:p>
    <w:p w14:paraId="65AA2762" w14:textId="6B586507" w:rsidR="00E80A59" w:rsidRDefault="00E80A59" w:rsidP="00E80A59">
      <w:pPr>
        <w:rPr>
          <w:rFonts w:cstheme="minorHAnsi"/>
          <w:sz w:val="24"/>
          <w:szCs w:val="24"/>
        </w:rPr>
      </w:pPr>
    </w:p>
    <w:p w14:paraId="4BB5D4E2" w14:textId="5D98D2C7" w:rsidR="00E80A59" w:rsidRPr="00080496" w:rsidRDefault="00342DC2" w:rsidP="00B46A9C">
      <w:pPr>
        <w:pStyle w:val="HSZAbsztrakt"/>
      </w:pPr>
      <w:r w:rsidRPr="00D551AF">
        <w:rPr>
          <w:lang w:val="en-GB"/>
        </w:rPr>
        <w:t>This is part of the abstract. Studies and essays always start with a summary (abstract) containing the main hypotheses and statements (about 800-1</w:t>
      </w:r>
      <w:r w:rsidR="00B46A9C">
        <w:rPr>
          <w:lang w:val="en-GB"/>
        </w:rPr>
        <w:t>,</w:t>
      </w:r>
      <w:r w:rsidRPr="00D551AF">
        <w:rPr>
          <w:lang w:val="en-GB"/>
        </w:rPr>
        <w:t xml:space="preserve">000 characters). In the case of </w:t>
      </w:r>
      <w:r>
        <w:rPr>
          <w:lang w:val="en-GB"/>
        </w:rPr>
        <w:t>feature</w:t>
      </w:r>
      <w:r w:rsidRPr="00D551AF">
        <w:rPr>
          <w:lang w:val="en-GB"/>
        </w:rPr>
        <w:t xml:space="preserve"> articles, only a short (max. 800 characters) abstract</w:t>
      </w:r>
      <w:r>
        <w:rPr>
          <w:lang w:val="en-GB"/>
        </w:rPr>
        <w:t xml:space="preserve"> is requested</w:t>
      </w:r>
      <w:r w:rsidRPr="00D551AF">
        <w:rPr>
          <w:lang w:val="en-GB"/>
        </w:rPr>
        <w:t>. In this, only three things need to be addressed: what is being investigated, with what tools and methods, and what is the result.</w:t>
      </w:r>
      <w:r w:rsidR="00E80A59" w:rsidRPr="00080496">
        <w:t xml:space="preserve"> </w:t>
      </w:r>
    </w:p>
    <w:p w14:paraId="19B4CCBA" w14:textId="2AA5E833" w:rsidR="00E80A59" w:rsidRPr="002931C3" w:rsidRDefault="00E80A59" w:rsidP="002931C3">
      <w:pPr>
        <w:pStyle w:val="FERMaintext"/>
        <w:rPr>
          <w:lang w:val="en-GB"/>
        </w:rPr>
      </w:pPr>
      <w:r w:rsidRPr="000E3162">
        <w:rPr>
          <w:rFonts w:asciiTheme="majorHAnsi" w:hAnsiTheme="majorHAnsi"/>
          <w:b/>
          <w:lang w:val="en-GB"/>
        </w:rPr>
        <w:t>Journal of Economic Literature (</w:t>
      </w:r>
      <w:proofErr w:type="spellStart"/>
      <w:r w:rsidRPr="000E3162">
        <w:rPr>
          <w:rFonts w:asciiTheme="majorHAnsi" w:hAnsiTheme="majorHAnsi"/>
          <w:b/>
          <w:lang w:val="en-GB"/>
        </w:rPr>
        <w:t>JEL</w:t>
      </w:r>
      <w:proofErr w:type="spellEnd"/>
      <w:r w:rsidRPr="000E3162">
        <w:rPr>
          <w:rFonts w:asciiTheme="majorHAnsi" w:hAnsiTheme="majorHAnsi"/>
          <w:b/>
          <w:lang w:val="en-GB"/>
        </w:rPr>
        <w:t xml:space="preserve">) </w:t>
      </w:r>
      <w:r w:rsidR="00342DC2" w:rsidRPr="000E3162">
        <w:rPr>
          <w:rFonts w:ascii="Calibri-Bold" w:hAnsi="Calibri-Bold"/>
          <w:b/>
          <w:lang w:val="en-GB"/>
        </w:rPr>
        <w:t>codes:</w:t>
      </w:r>
      <w:r w:rsidRPr="000E3162">
        <w:rPr>
          <w:rFonts w:asciiTheme="majorHAnsi" w:hAnsiTheme="majorHAnsi"/>
          <w:b/>
          <w:lang w:val="en-GB"/>
        </w:rPr>
        <w:t xml:space="preserve"> </w:t>
      </w:r>
      <w:r w:rsidRPr="002931C3">
        <w:rPr>
          <w:lang w:val="en-GB"/>
        </w:rPr>
        <w:t>C10,</w:t>
      </w:r>
      <w:r w:rsidRPr="002931C3">
        <w:rPr>
          <w:b/>
          <w:lang w:val="en-GB"/>
        </w:rPr>
        <w:t xml:space="preserve"> </w:t>
      </w:r>
      <w:r w:rsidRPr="002931C3">
        <w:rPr>
          <w:lang w:val="en-GB"/>
        </w:rPr>
        <w:t>G20, G21</w:t>
      </w:r>
      <w:r w:rsidR="00080496" w:rsidRPr="002931C3">
        <w:rPr>
          <w:lang w:val="en-GB"/>
        </w:rPr>
        <w:t xml:space="preserve"> (</w:t>
      </w:r>
      <w:r w:rsidR="00342DC2" w:rsidRPr="002931C3">
        <w:rPr>
          <w:lang w:val="en-GB"/>
        </w:rPr>
        <w:t xml:space="preserve">see </w:t>
      </w:r>
      <w:hyperlink r:id="rId8" w:history="1">
        <w:r w:rsidR="00080496" w:rsidRPr="00DB56BD">
          <w:rPr>
            <w:rStyle w:val="Hyperlink"/>
            <w:rFonts w:asciiTheme="minorHAnsi" w:hAnsiTheme="minorHAnsi" w:cstheme="minorHAnsi"/>
            <w:sz w:val="21"/>
            <w:vertAlign w:val="baseline"/>
            <w:lang w:val="en-GB"/>
          </w:rPr>
          <w:t>http://www.aeaweb.org/jel/jel_class_system.php</w:t>
        </w:r>
      </w:hyperlink>
      <w:r w:rsidR="00080496" w:rsidRPr="002931C3">
        <w:rPr>
          <w:lang w:val="en-GB"/>
        </w:rPr>
        <w:t>)</w:t>
      </w:r>
    </w:p>
    <w:p w14:paraId="64B70A76" w14:textId="77777777" w:rsidR="00342DC2" w:rsidRPr="000E3162" w:rsidRDefault="00342DC2" w:rsidP="002931C3">
      <w:pPr>
        <w:pStyle w:val="FERMaintext"/>
        <w:rPr>
          <w:rFonts w:asciiTheme="majorHAnsi" w:hAnsiTheme="majorHAnsi"/>
          <w:lang w:val="en-GB"/>
        </w:rPr>
      </w:pPr>
      <w:r w:rsidRPr="000E3162">
        <w:rPr>
          <w:rFonts w:asciiTheme="majorHAnsi" w:hAnsiTheme="majorHAnsi"/>
          <w:b/>
          <w:lang w:val="en-GB"/>
        </w:rPr>
        <w:t>Keywords:</w:t>
      </w:r>
      <w:r w:rsidRPr="000E3162">
        <w:rPr>
          <w:rFonts w:asciiTheme="majorHAnsi" w:hAnsiTheme="majorHAnsi"/>
          <w:lang w:val="en-GB"/>
        </w:rPr>
        <w:t xml:space="preserve"> first keyword, second keyword, third keyword, fourth keyword</w:t>
      </w:r>
    </w:p>
    <w:p w14:paraId="5EE8B19A" w14:textId="4C040F64" w:rsidR="00E80A59" w:rsidRPr="002B192D" w:rsidRDefault="00342DC2" w:rsidP="002931C3">
      <w:pPr>
        <w:pStyle w:val="FERHeading1"/>
      </w:pPr>
      <w:proofErr w:type="spellStart"/>
      <w:r w:rsidRPr="00342DC2">
        <w:t>Introduction</w:t>
      </w:r>
      <w:proofErr w:type="spellEnd"/>
      <w:r>
        <w:t xml:space="preserve"> </w:t>
      </w:r>
    </w:p>
    <w:p w14:paraId="18A97F80" w14:textId="5CF377C5" w:rsidR="0081192F" w:rsidRPr="00D551AF" w:rsidRDefault="0081192F" w:rsidP="002931C3">
      <w:pPr>
        <w:pStyle w:val="FERMaintext"/>
        <w:rPr>
          <w:lang w:val="en-GB"/>
        </w:rPr>
      </w:pPr>
      <w:r w:rsidRPr="00D551AF">
        <w:rPr>
          <w:lang w:val="en-GB"/>
        </w:rPr>
        <w:t>The expectation placed on the materials intended for publication is perfect linguistic accuracy in English. Scientific publications</w:t>
      </w:r>
      <w:r w:rsidR="00B46A9C">
        <w:rPr>
          <w:lang w:val="en-GB"/>
        </w:rPr>
        <w:t>, studies</w:t>
      </w:r>
      <w:r w:rsidRPr="00D551AF">
        <w:rPr>
          <w:lang w:val="en-GB"/>
        </w:rPr>
        <w:t xml:space="preserve"> are structured based on a general logical structure. The similar structure not only makes the articles logical and comprehensible, but also speeds up orientation. Most scientific publications follow the following structure: Introduction/Literature review, Methodology, Results, Discussion/Conclusion. The average length of studies is 1 sheet (40,000 </w:t>
      </w:r>
      <w:r w:rsidR="0030544F" w:rsidRPr="009C6B32">
        <w:rPr>
          <w:lang w:val="en-GB"/>
        </w:rPr>
        <w:t>characters</w:t>
      </w:r>
      <w:r w:rsidRPr="00D551AF">
        <w:rPr>
          <w:lang w:val="en-GB"/>
        </w:rPr>
        <w:t xml:space="preserve"> with spaces), </w:t>
      </w:r>
      <w:r w:rsidR="0030544F">
        <w:rPr>
          <w:lang w:val="en-GB"/>
        </w:rPr>
        <w:t xml:space="preserve">with </w:t>
      </w:r>
      <w:r w:rsidRPr="00D551AF">
        <w:rPr>
          <w:lang w:val="en-GB"/>
        </w:rPr>
        <w:t>deviat</w:t>
      </w:r>
      <w:r w:rsidR="0030544F">
        <w:rPr>
          <w:lang w:val="en-GB"/>
        </w:rPr>
        <w:t>ion b</w:t>
      </w:r>
      <w:r w:rsidRPr="00D551AF">
        <w:rPr>
          <w:lang w:val="en-GB"/>
        </w:rPr>
        <w:t>y ± a maximum of 50 per</w:t>
      </w:r>
      <w:r w:rsidR="00B46A9C">
        <w:rPr>
          <w:lang w:val="en-GB"/>
        </w:rPr>
        <w:t xml:space="preserve"> </w:t>
      </w:r>
      <w:r w:rsidRPr="00D551AF">
        <w:rPr>
          <w:lang w:val="en-GB"/>
        </w:rPr>
        <w:t xml:space="preserve">cent, while the average length of essays is 35,000 </w:t>
      </w:r>
      <w:r w:rsidR="0030544F" w:rsidRPr="009C6B32">
        <w:rPr>
          <w:lang w:val="en-GB"/>
        </w:rPr>
        <w:t>characters</w:t>
      </w:r>
      <w:r w:rsidRPr="00D551AF">
        <w:rPr>
          <w:lang w:val="en-GB"/>
        </w:rPr>
        <w:t xml:space="preserve"> with spaces, </w:t>
      </w:r>
      <w:r w:rsidR="0030544F">
        <w:rPr>
          <w:lang w:val="en-GB"/>
        </w:rPr>
        <w:t xml:space="preserve">with </w:t>
      </w:r>
      <w:r w:rsidR="0030544F" w:rsidRPr="009C6B32">
        <w:rPr>
          <w:lang w:val="en-GB"/>
        </w:rPr>
        <w:t>deviat</w:t>
      </w:r>
      <w:r w:rsidR="0030544F">
        <w:rPr>
          <w:lang w:val="en-GB"/>
        </w:rPr>
        <w:t xml:space="preserve">ion </w:t>
      </w:r>
      <w:r w:rsidRPr="00D551AF">
        <w:rPr>
          <w:lang w:val="en-GB"/>
        </w:rPr>
        <w:t>by ± a maximum of 20 per</w:t>
      </w:r>
      <w:r w:rsidR="00B46A9C">
        <w:rPr>
          <w:lang w:val="en-GB"/>
        </w:rPr>
        <w:t xml:space="preserve"> </w:t>
      </w:r>
      <w:r w:rsidRPr="00D551AF">
        <w:rPr>
          <w:lang w:val="en-GB"/>
        </w:rPr>
        <w:t xml:space="preserve">cent. The recommended length of professional articles is 14,000–24,000 characters. </w:t>
      </w:r>
      <w:r w:rsidR="0030544F">
        <w:rPr>
          <w:lang w:val="en-GB"/>
        </w:rPr>
        <w:t>A</w:t>
      </w:r>
      <w:r w:rsidRPr="00D551AF">
        <w:rPr>
          <w:lang w:val="en-GB"/>
        </w:rPr>
        <w:t>uthors</w:t>
      </w:r>
      <w:r w:rsidR="0030544F">
        <w:rPr>
          <w:lang w:val="en-GB"/>
        </w:rPr>
        <w:t xml:space="preserve"> are requested</w:t>
      </w:r>
      <w:r w:rsidRPr="00D551AF">
        <w:rPr>
          <w:lang w:val="en-GB"/>
        </w:rPr>
        <w:t xml:space="preserve"> to keep the title of the m</w:t>
      </w:r>
      <w:r w:rsidR="0030544F">
        <w:rPr>
          <w:lang w:val="en-GB"/>
        </w:rPr>
        <w:t>anuscript</w:t>
      </w:r>
      <w:r w:rsidRPr="00D551AF">
        <w:rPr>
          <w:lang w:val="en-GB"/>
        </w:rPr>
        <w:t xml:space="preserve">s short, concise, </w:t>
      </w:r>
      <w:proofErr w:type="gramStart"/>
      <w:r w:rsidRPr="00D551AF">
        <w:rPr>
          <w:lang w:val="en-GB"/>
        </w:rPr>
        <w:t>expressive</w:t>
      </w:r>
      <w:proofErr w:type="gramEnd"/>
      <w:r w:rsidRPr="00D551AF">
        <w:rPr>
          <w:lang w:val="en-GB"/>
        </w:rPr>
        <w:t xml:space="preserve"> and attention-grabbing, and </w:t>
      </w:r>
      <w:r w:rsidR="0030544F">
        <w:rPr>
          <w:lang w:val="en-GB"/>
        </w:rPr>
        <w:t>it is recommended to</w:t>
      </w:r>
      <w:r w:rsidRPr="00D551AF">
        <w:rPr>
          <w:lang w:val="en-GB"/>
        </w:rPr>
        <w:t xml:space="preserve"> avoid the question form in the title! </w:t>
      </w:r>
      <w:r w:rsidR="0030544F">
        <w:rPr>
          <w:lang w:val="en-GB"/>
        </w:rPr>
        <w:t>N</w:t>
      </w:r>
      <w:r w:rsidRPr="00D551AF">
        <w:rPr>
          <w:lang w:val="en-GB"/>
        </w:rPr>
        <w:t>o more than four authors per study or essay</w:t>
      </w:r>
      <w:r w:rsidR="0030544F">
        <w:rPr>
          <w:lang w:val="en-GB"/>
        </w:rPr>
        <w:t xml:space="preserve"> is accepted</w:t>
      </w:r>
      <w:r w:rsidRPr="00D551AF">
        <w:rPr>
          <w:lang w:val="en-GB"/>
        </w:rPr>
        <w:t>.</w:t>
      </w:r>
    </w:p>
    <w:p w14:paraId="12AFB12F" w14:textId="55B1DC13" w:rsidR="00515C70" w:rsidRPr="00F01023" w:rsidRDefault="00515C70" w:rsidP="002931C3">
      <w:pPr>
        <w:pStyle w:val="FERMaintext"/>
        <w:rPr>
          <w:b/>
          <w:lang w:val="en-GB"/>
        </w:rPr>
      </w:pPr>
      <w:r w:rsidRPr="00F01023">
        <w:rPr>
          <w:lang w:val="en-GB"/>
        </w:rPr>
        <w:t xml:space="preserve">Formulae must be edited in formulae editor. Formulae </w:t>
      </w:r>
      <w:r>
        <w:rPr>
          <w:lang w:val="en-GB"/>
        </w:rPr>
        <w:t>shall</w:t>
      </w:r>
      <w:r w:rsidRPr="00F01023">
        <w:rPr>
          <w:lang w:val="en-GB"/>
        </w:rPr>
        <w:t xml:space="preserve"> be numbered continuously (</w:t>
      </w:r>
      <w:proofErr w:type="gramStart"/>
      <w:r w:rsidRPr="00F01023">
        <w:rPr>
          <w:lang w:val="en-GB"/>
        </w:rPr>
        <w:t>i.e.</w:t>
      </w:r>
      <w:proofErr w:type="gramEnd"/>
      <w:r w:rsidRPr="00F01023">
        <w:rPr>
          <w:lang w:val="en-GB"/>
        </w:rPr>
        <w:t xml:space="preserve"> the numbering </w:t>
      </w:r>
      <w:r>
        <w:rPr>
          <w:lang w:val="en-GB"/>
        </w:rPr>
        <w:t>shall</w:t>
      </w:r>
      <w:r w:rsidRPr="00F01023">
        <w:rPr>
          <w:lang w:val="en-GB"/>
        </w:rPr>
        <w:t xml:space="preserve"> not be restarted in each sub-section)</w:t>
      </w:r>
      <w:r w:rsidR="00571E73">
        <w:rPr>
          <w:lang w:val="en-GB"/>
        </w:rPr>
        <w:t xml:space="preserve"> in brackets on the right side</w:t>
      </w:r>
      <w:r w:rsidRPr="00F01023">
        <w:rPr>
          <w:lang w:val="en-GB"/>
        </w:rPr>
        <w:t>.</w:t>
      </w:r>
    </w:p>
    <w:p w14:paraId="792D2001" w14:textId="77777777" w:rsidR="00515C70" w:rsidRDefault="00515C70" w:rsidP="00515C70">
      <w:pPr>
        <w:spacing w:after="0" w:line="360" w:lineRule="auto"/>
        <w:ind w:left="357"/>
        <w:rPr>
          <w:i/>
          <w:sz w:val="4"/>
          <w:szCs w:val="4"/>
          <w:lang w:val="en-GB"/>
        </w:rPr>
      </w:pPr>
    </w:p>
    <w:p w14:paraId="5331AE96" w14:textId="77777777" w:rsidR="00515C70" w:rsidRPr="00702403" w:rsidRDefault="00515C70" w:rsidP="00515C70">
      <w:pPr>
        <w:spacing w:after="0" w:line="360" w:lineRule="auto"/>
        <w:ind w:left="357"/>
        <w:rPr>
          <w:i/>
          <w:sz w:val="4"/>
          <w:szCs w:val="4"/>
          <w:lang w:val="en-GB"/>
        </w:rPr>
      </w:pPr>
    </w:p>
    <w:p w14:paraId="3403A3CF" w14:textId="77777777" w:rsidR="00515C70" w:rsidRPr="00F01023" w:rsidRDefault="00515C70" w:rsidP="002931C3">
      <w:pPr>
        <w:spacing w:after="0" w:line="360" w:lineRule="auto"/>
        <w:rPr>
          <w:sz w:val="21"/>
          <w:szCs w:val="21"/>
          <w:lang w:val="en-GB"/>
        </w:rPr>
      </w:pPr>
      <w:r w:rsidRPr="00F01023">
        <w:rPr>
          <w:i/>
          <w:sz w:val="21"/>
          <w:szCs w:val="21"/>
          <w:lang w:val="en-GB"/>
        </w:rPr>
        <w:t>Example:</w:t>
      </w:r>
    </w:p>
    <w:p w14:paraId="2FDC281C" w14:textId="0B5F79EA" w:rsidR="00E80A59" w:rsidRPr="00CD5628" w:rsidRDefault="00E80A59" w:rsidP="002931C3">
      <w:pPr>
        <w:pStyle w:val="FERMaintext"/>
        <w:rPr>
          <w:rFonts w:cstheme="minorHAnsi"/>
          <w:noProof/>
        </w:rPr>
      </w:pPr>
    </w:p>
    <w:tbl>
      <w:tblPr>
        <w:tblStyle w:val="TableGrid"/>
        <w:tblW w:w="0" w:type="auto"/>
        <w:tblLook w:val="04A0" w:firstRow="1" w:lastRow="0" w:firstColumn="1" w:lastColumn="0" w:noHBand="0" w:noVBand="1"/>
      </w:tblPr>
      <w:tblGrid>
        <w:gridCol w:w="8957"/>
        <w:gridCol w:w="567"/>
      </w:tblGrid>
      <w:tr w:rsidR="00E80A59" w:rsidRPr="002773D7" w14:paraId="6E5A61B4" w14:textId="77777777" w:rsidTr="00C024CB">
        <w:tc>
          <w:tcPr>
            <w:tcW w:w="8957" w:type="dxa"/>
            <w:vAlign w:val="top"/>
          </w:tcPr>
          <w:p w14:paraId="2BFB7A2A" w14:textId="77777777" w:rsidR="00E80A59" w:rsidRPr="00CD5628" w:rsidRDefault="00E80A59" w:rsidP="00C024CB">
            <w:pPr>
              <w:contextualSpacing w:val="0"/>
              <w:jc w:val="center"/>
              <w:rPr>
                <w:rFonts w:cstheme="minorHAnsi"/>
                <w:noProof/>
                <w:sz w:val="21"/>
                <w:szCs w:val="21"/>
              </w:rPr>
            </w:pPr>
            <m:oMathPara>
              <m:oMath>
                <m:r>
                  <w:rPr>
                    <w:rFonts w:ascii="Cambria Math" w:hAnsi="Cambria Math" w:cstheme="majorHAnsi"/>
                    <w:sz w:val="21"/>
                    <w:szCs w:val="21"/>
                  </w:rPr>
                  <m:t>i= α+βr</m:t>
                </m:r>
              </m:oMath>
            </m:oMathPara>
          </w:p>
        </w:tc>
        <w:tc>
          <w:tcPr>
            <w:tcW w:w="567" w:type="dxa"/>
            <w:vAlign w:val="top"/>
          </w:tcPr>
          <w:p w14:paraId="7AFA45F2" w14:textId="7E9E7A88" w:rsidR="00E80A59" w:rsidRPr="00CD5628" w:rsidRDefault="00E80A59" w:rsidP="00537F20">
            <w:pPr>
              <w:contextualSpacing w:val="0"/>
              <w:jc w:val="center"/>
              <w:rPr>
                <w:rFonts w:cstheme="minorHAnsi"/>
                <w:noProof/>
                <w:sz w:val="21"/>
                <w:szCs w:val="21"/>
              </w:rPr>
            </w:pPr>
            <w:r w:rsidRPr="00CD5628">
              <w:rPr>
                <w:rFonts w:cstheme="minorHAnsi"/>
                <w:noProof/>
                <w:sz w:val="21"/>
                <w:szCs w:val="21"/>
              </w:rPr>
              <w:t>(1)</w:t>
            </w:r>
          </w:p>
        </w:tc>
      </w:tr>
    </w:tbl>
    <w:p w14:paraId="077F7315" w14:textId="77777777" w:rsidR="00537F20" w:rsidRDefault="00537F20" w:rsidP="002931C3">
      <w:pPr>
        <w:pStyle w:val="FERMaintext"/>
        <w:rPr>
          <w:lang w:val="en-GB"/>
        </w:rPr>
      </w:pPr>
      <w:bookmarkStart w:id="1" w:name="_Hlk105769234"/>
    </w:p>
    <w:p w14:paraId="2A1BB08C" w14:textId="62B9A86E" w:rsidR="001C0A12" w:rsidRPr="00953FFE" w:rsidRDefault="001C0A12" w:rsidP="002931C3">
      <w:pPr>
        <w:pStyle w:val="FERMaintext"/>
        <w:rPr>
          <w:lang w:val="en-GB"/>
        </w:rPr>
      </w:pPr>
      <w:r w:rsidRPr="00953FFE">
        <w:rPr>
          <w:lang w:val="en-GB"/>
        </w:rPr>
        <w:t>In an unnumbered footnote at the bottom of the first page, please indicate the author(s) occupation (possibly position), workplace and e-mail address, information related to the preparation of the study and any acknowledgments. The author's footnote sh</w:t>
      </w:r>
      <w:r w:rsidR="00953FFE" w:rsidRPr="00953FFE">
        <w:rPr>
          <w:lang w:val="en-GB"/>
        </w:rPr>
        <w:t>all</w:t>
      </w:r>
      <w:r w:rsidRPr="00953FFE">
        <w:rPr>
          <w:lang w:val="en-GB"/>
        </w:rPr>
        <w:t xml:space="preserve"> be written in Calibri 9-point italics, the acknowledgments and other project information can be written under the authors' names (Calibri 9-point vertical).</w:t>
      </w:r>
    </w:p>
    <w:p w14:paraId="2132E502" w14:textId="1931379F" w:rsidR="00E80A59" w:rsidRPr="002931C3" w:rsidRDefault="00D551AF" w:rsidP="002931C3">
      <w:pPr>
        <w:pStyle w:val="FERMaintext"/>
        <w:rPr>
          <w:rFonts w:asciiTheme="majorHAnsi" w:hAnsiTheme="majorHAnsi"/>
        </w:rPr>
      </w:pPr>
      <w:r w:rsidRPr="00D551AF">
        <w:rPr>
          <w:rFonts w:asciiTheme="majorHAnsi" w:hAnsiTheme="majorHAnsi" w:cstheme="majorHAnsi"/>
          <w:lang w:val="en-GB"/>
        </w:rPr>
        <w:lastRenderedPageBreak/>
        <w:t>The main text of the materials sh</w:t>
      </w:r>
      <w:r>
        <w:rPr>
          <w:rFonts w:asciiTheme="majorHAnsi" w:hAnsiTheme="majorHAnsi" w:cstheme="majorHAnsi"/>
          <w:lang w:val="en-GB"/>
        </w:rPr>
        <w:t>all</w:t>
      </w:r>
      <w:r w:rsidRPr="00D551AF">
        <w:rPr>
          <w:rFonts w:asciiTheme="majorHAnsi" w:hAnsiTheme="majorHAnsi" w:cstheme="majorHAnsi"/>
          <w:lang w:val="en-GB"/>
        </w:rPr>
        <w:t xml:space="preserve"> be edited with Calibri </w:t>
      </w:r>
      <w:proofErr w:type="gramStart"/>
      <w:r w:rsidRPr="00D551AF">
        <w:rPr>
          <w:rFonts w:asciiTheme="majorHAnsi" w:hAnsiTheme="majorHAnsi" w:cstheme="majorHAnsi"/>
          <w:lang w:val="en-GB"/>
        </w:rPr>
        <w:t>10.5 point</w:t>
      </w:r>
      <w:proofErr w:type="gramEnd"/>
      <w:r w:rsidRPr="00D551AF">
        <w:rPr>
          <w:rFonts w:asciiTheme="majorHAnsi" w:hAnsiTheme="majorHAnsi" w:cstheme="majorHAnsi"/>
          <w:lang w:val="en-GB"/>
        </w:rPr>
        <w:t xml:space="preserve"> font, any highlighting sh</w:t>
      </w:r>
      <w:r>
        <w:rPr>
          <w:rFonts w:asciiTheme="majorHAnsi" w:hAnsiTheme="majorHAnsi" w:cstheme="majorHAnsi"/>
          <w:lang w:val="en-GB"/>
        </w:rPr>
        <w:t>all</w:t>
      </w:r>
      <w:r w:rsidRPr="00D551AF">
        <w:rPr>
          <w:rFonts w:asciiTheme="majorHAnsi" w:hAnsiTheme="majorHAnsi" w:cstheme="majorHAnsi"/>
          <w:lang w:val="en-GB"/>
        </w:rPr>
        <w:t xml:space="preserve"> be done in italics. Footnotes placed to the main text</w:t>
      </w:r>
      <w:r w:rsidR="00C024CB">
        <w:rPr>
          <w:rStyle w:val="FootnoteReference"/>
          <w:rFonts w:asciiTheme="majorHAnsi" w:hAnsiTheme="majorHAnsi" w:cstheme="majorHAnsi"/>
          <w:lang w:val="en-GB"/>
        </w:rPr>
        <w:footnoteReference w:id="3"/>
      </w:r>
      <w:r w:rsidRPr="00D551AF">
        <w:rPr>
          <w:rFonts w:asciiTheme="majorHAnsi" w:hAnsiTheme="majorHAnsi" w:cstheme="majorHAnsi"/>
          <w:lang w:val="en-GB"/>
        </w:rPr>
        <w:t xml:space="preserve"> must be written in Calibri 9, vertical font, without line spacing. The source of the data referred to in the text must be indicated in a footnote, except in the case of figures and tables, see below. The logical structure of the papers should be divided into relatively few units, excessively short subsections should be avoided.</w:t>
      </w:r>
    </w:p>
    <w:p w14:paraId="77E5FFAA" w14:textId="0E91206D" w:rsidR="00D551AF" w:rsidRPr="002931C3" w:rsidRDefault="00D551AF" w:rsidP="002931C3">
      <w:pPr>
        <w:pStyle w:val="FERfigure-table-title"/>
      </w:pPr>
      <w:r w:rsidRPr="002931C3">
        <w:rPr>
          <w:lang w:val="en-GB"/>
        </w:rPr>
        <w:t xml:space="preserve">Figure 1: Title in English, the colour image must be at least 600*600 dpi, the black-and-white image must be at least 300*300 </w:t>
      </w:r>
      <w:proofErr w:type="gramStart"/>
      <w:r w:rsidRPr="002931C3">
        <w:rPr>
          <w:lang w:val="en-GB"/>
        </w:rPr>
        <w:t>dpi</w:t>
      </w:r>
      <w:bookmarkEnd w:id="1"/>
      <w:proofErr w:type="gramEnd"/>
    </w:p>
    <w:p w14:paraId="4B3876EA" w14:textId="77777777" w:rsidR="00E80A59" w:rsidRPr="004C4BE4" w:rsidRDefault="00E80A59" w:rsidP="00E80A59">
      <w:pPr>
        <w:jc w:val="center"/>
        <w:rPr>
          <w:rFonts w:asciiTheme="majorHAnsi" w:hAnsiTheme="majorHAnsi" w:cstheme="majorHAnsi"/>
          <w:bCs/>
          <w:szCs w:val="21"/>
        </w:rPr>
      </w:pPr>
      <w:r w:rsidRPr="004C4BE4">
        <w:rPr>
          <w:rFonts w:asciiTheme="majorHAnsi" w:hAnsiTheme="majorHAnsi" w:cstheme="majorHAnsi"/>
          <w:noProof/>
          <w:szCs w:val="21"/>
        </w:rPr>
        <w:drawing>
          <wp:inline distT="0" distB="0" distL="0" distR="0" wp14:anchorId="72D56819" wp14:editId="00076DBD">
            <wp:extent cx="3956313" cy="2880000"/>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6313" cy="2880000"/>
                    </a:xfrm>
                    <a:prstGeom prst="rect">
                      <a:avLst/>
                    </a:prstGeom>
                    <a:noFill/>
                    <a:ln>
                      <a:noFill/>
                    </a:ln>
                  </pic:spPr>
                </pic:pic>
              </a:graphicData>
            </a:graphic>
          </wp:inline>
        </w:drawing>
      </w:r>
    </w:p>
    <w:p w14:paraId="091AFC2E" w14:textId="5E8BE94E" w:rsidR="00D551AF" w:rsidRPr="00D551AF" w:rsidRDefault="00D551AF" w:rsidP="002931C3">
      <w:pPr>
        <w:pStyle w:val="FERtable"/>
        <w:rPr>
          <w:lang w:val="en-GB"/>
        </w:rPr>
      </w:pPr>
      <w:r w:rsidRPr="00D551AF">
        <w:rPr>
          <w:lang w:val="en-GB"/>
        </w:rPr>
        <w:t>Source: exact designation</w:t>
      </w:r>
    </w:p>
    <w:p w14:paraId="60DAFD78" w14:textId="662C3A1D" w:rsidR="00E80A59" w:rsidRPr="002931C3" w:rsidRDefault="00D551AF" w:rsidP="002931C3">
      <w:pPr>
        <w:pStyle w:val="FERMaintext"/>
        <w:rPr>
          <w:strike/>
        </w:rPr>
      </w:pPr>
      <w:r w:rsidRPr="00D551AF">
        <w:rPr>
          <w:lang w:val="en-GB"/>
        </w:rPr>
        <w:t xml:space="preserve">Studies are </w:t>
      </w:r>
      <w:r w:rsidR="00B40841">
        <w:rPr>
          <w:lang w:val="en-GB"/>
        </w:rPr>
        <w:t xml:space="preserve">also </w:t>
      </w:r>
      <w:r w:rsidRPr="00D551AF">
        <w:rPr>
          <w:lang w:val="en-GB"/>
        </w:rPr>
        <w:t xml:space="preserve">expected to process and present the significant and relevant international </w:t>
      </w:r>
      <w:r w:rsidR="002931C3" w:rsidRPr="002931C3">
        <w:rPr>
          <w:lang w:val="en-GB"/>
        </w:rPr>
        <w:t>literature and for Hungarian-related issues also Hungarian literature on the given topic</w:t>
      </w:r>
      <w:r w:rsidRPr="00D551AF">
        <w:rPr>
          <w:lang w:val="en-GB"/>
        </w:rPr>
        <w:t>.</w:t>
      </w:r>
    </w:p>
    <w:p w14:paraId="5B7BD051" w14:textId="5293C1E0" w:rsidR="00C024CB" w:rsidRDefault="00B40841" w:rsidP="000A41FB">
      <w:pPr>
        <w:pStyle w:val="FERHeading1"/>
      </w:pPr>
      <w:r w:rsidRPr="00B40841">
        <w:t>Headin</w:t>
      </w:r>
      <w:r>
        <w:t>g</w:t>
      </w:r>
      <w:r w:rsidRPr="00B40841">
        <w:t>1 (</w:t>
      </w:r>
      <w:r>
        <w:t>FER</w:t>
      </w:r>
      <w:r w:rsidRPr="00B40841">
        <w:t>_Headin</w:t>
      </w:r>
      <w:r>
        <w:t>g</w:t>
      </w:r>
      <w:r w:rsidRPr="00B40841">
        <w:t>1)</w:t>
      </w:r>
    </w:p>
    <w:p w14:paraId="3DAAEBC3" w14:textId="6207ACC4" w:rsidR="00A73EBB" w:rsidRPr="00A73EBB" w:rsidRDefault="00A73EBB" w:rsidP="002931C3">
      <w:pPr>
        <w:pStyle w:val="FERMaintext"/>
        <w:rPr>
          <w:lang w:val="en-GB"/>
        </w:rPr>
      </w:pPr>
      <w:r w:rsidRPr="00A73EBB">
        <w:rPr>
          <w:lang w:val="en-GB"/>
        </w:rPr>
        <w:t xml:space="preserve">An essay is a writing that discusses the </w:t>
      </w:r>
      <w:r>
        <w:rPr>
          <w:lang w:val="en-GB"/>
        </w:rPr>
        <w:t xml:space="preserve">examined </w:t>
      </w:r>
      <w:r w:rsidRPr="00A73EBB">
        <w:rPr>
          <w:lang w:val="en-GB"/>
        </w:rPr>
        <w:t xml:space="preserve">issue in a comprehensible, readable form, typically either in general terms or focusing on the main features of the problem. The essay contains the author's opinion and point of view in a more incisive manner, is more subjective, places less emphasis on mathematical modelling of the problem, primary data collection, or data analysis based on deeper statistical/mathematical/econometric/time series analysis methods, and </w:t>
      </w:r>
      <w:r w:rsidR="006A35A6">
        <w:rPr>
          <w:lang w:val="en-GB"/>
        </w:rPr>
        <w:t xml:space="preserve">in </w:t>
      </w:r>
      <w:r w:rsidRPr="00A73EBB">
        <w:rPr>
          <w:lang w:val="en-GB"/>
        </w:rPr>
        <w:t>some</w:t>
      </w:r>
      <w:r w:rsidR="006A35A6">
        <w:rPr>
          <w:lang w:val="en-GB"/>
        </w:rPr>
        <w:t xml:space="preserve"> cases</w:t>
      </w:r>
      <w:r w:rsidRPr="00A73EBB">
        <w:rPr>
          <w:lang w:val="en-GB"/>
        </w:rPr>
        <w:t xml:space="preserve"> the review of the literature on the topic is </w:t>
      </w:r>
      <w:r w:rsidR="006A35A6">
        <w:rPr>
          <w:lang w:val="en-GB"/>
        </w:rPr>
        <w:t xml:space="preserve">also </w:t>
      </w:r>
      <w:r w:rsidRPr="00A73EBB">
        <w:rPr>
          <w:lang w:val="en-GB"/>
        </w:rPr>
        <w:t>focused and not exhaustive</w:t>
      </w:r>
      <w:r w:rsidR="006A35A6">
        <w:rPr>
          <w:lang w:val="en-GB"/>
        </w:rPr>
        <w:t>.</w:t>
      </w:r>
    </w:p>
    <w:p w14:paraId="5553B18F" w14:textId="4B1C8317" w:rsidR="00C024CB" w:rsidRPr="002931C3" w:rsidRDefault="006A35A6" w:rsidP="002931C3">
      <w:pPr>
        <w:pStyle w:val="FERMaintext"/>
        <w:rPr>
          <w:lang w:val="en-GB"/>
        </w:rPr>
      </w:pPr>
      <w:r w:rsidRPr="00080BD2">
        <w:rPr>
          <w:lang w:val="en-GB"/>
        </w:rPr>
        <w:t>In the text of the studies, Subheading 1 is font size 12, vertical, bold (HSZ_Heading1), Subheading 2 is 10.5, vertical, bold (HSZ_Heading2), Subheading 3 is 10.5, italic (HSZ_Heading3).</w:t>
      </w:r>
    </w:p>
    <w:p w14:paraId="3B435927" w14:textId="0A4DDA92" w:rsidR="00E80A59" w:rsidRPr="00C024CB" w:rsidRDefault="00080BD2" w:rsidP="000A41FB">
      <w:pPr>
        <w:pStyle w:val="FERHeading2"/>
      </w:pPr>
      <w:r w:rsidRPr="00C024CB">
        <w:t xml:space="preserve">Heading2 </w:t>
      </w:r>
      <w:r w:rsidR="00C146BB" w:rsidRPr="00C024CB">
        <w:t>(</w:t>
      </w:r>
      <w:r w:rsidRPr="00C024CB">
        <w:t>FER</w:t>
      </w:r>
      <w:r w:rsidR="00E80A59" w:rsidRPr="00C024CB">
        <w:t>_</w:t>
      </w:r>
      <w:r w:rsidRPr="00C024CB">
        <w:t>Heading</w:t>
      </w:r>
      <w:r w:rsidR="00E80A59" w:rsidRPr="00C024CB">
        <w:t>2</w:t>
      </w:r>
      <w:r w:rsidR="00C146BB" w:rsidRPr="00C024CB">
        <w:t>)</w:t>
      </w:r>
    </w:p>
    <w:p w14:paraId="001ACD9D" w14:textId="33585BF1" w:rsidR="00080BD2" w:rsidRPr="00C024CB" w:rsidRDefault="00080BD2" w:rsidP="002931C3">
      <w:pPr>
        <w:pStyle w:val="FERMaintext"/>
        <w:rPr>
          <w:lang w:val="en-GB"/>
        </w:rPr>
      </w:pPr>
      <w:bookmarkStart w:id="2" w:name="_Hlk130891414"/>
      <w:r w:rsidRPr="00C024CB">
        <w:rPr>
          <w:lang w:val="en-GB"/>
        </w:rPr>
        <w:t>To facilitate double-blind review, authors shall submit two separate files to the editor. One of the files shall be</w:t>
      </w:r>
      <w:r w:rsidR="00A33441">
        <w:rPr>
          <w:lang w:val="en-GB"/>
        </w:rPr>
        <w:t xml:space="preserve"> </w:t>
      </w:r>
      <w:r w:rsidR="00A33441" w:rsidRPr="00A33441">
        <w:rPr>
          <w:lang w:val="en-GB"/>
        </w:rPr>
        <w:t>anonymised</w:t>
      </w:r>
      <w:r w:rsidR="00A33441">
        <w:rPr>
          <w:lang w:val="en-GB"/>
        </w:rPr>
        <w:t>,</w:t>
      </w:r>
      <w:r w:rsidRPr="00C024CB">
        <w:rPr>
          <w:lang w:val="en-GB"/>
        </w:rPr>
        <w:t xml:space="preserve"> prepared in a way that does not reveal the author’s identity (e.g. name, address, place of work).</w:t>
      </w:r>
    </w:p>
    <w:bookmarkEnd w:id="2"/>
    <w:p w14:paraId="5C670597" w14:textId="74DC9A10" w:rsidR="00E80A59" w:rsidRPr="00C024CB" w:rsidRDefault="00A33441" w:rsidP="002931C3">
      <w:pPr>
        <w:pStyle w:val="FERHeading3"/>
      </w:pPr>
      <w:r w:rsidRPr="00C024CB">
        <w:t>Heading</w:t>
      </w:r>
      <w:r w:rsidR="00C146BB" w:rsidRPr="00C024CB">
        <w:t>3 (</w:t>
      </w:r>
      <w:r w:rsidRPr="00C024CB">
        <w:t>FER</w:t>
      </w:r>
      <w:r w:rsidR="00E80A59" w:rsidRPr="00C024CB">
        <w:t>_</w:t>
      </w:r>
      <w:r w:rsidRPr="00C024CB">
        <w:t>Heading</w:t>
      </w:r>
      <w:r w:rsidR="00E80A59" w:rsidRPr="00C024CB">
        <w:t>3</w:t>
      </w:r>
      <w:r w:rsidR="00C146BB" w:rsidRPr="00C024CB">
        <w:t>)</w:t>
      </w:r>
    </w:p>
    <w:p w14:paraId="7EF4CD90" w14:textId="1AFD5F29" w:rsidR="00A33441" w:rsidRPr="00C024CB" w:rsidRDefault="00A33441" w:rsidP="002931C3">
      <w:pPr>
        <w:pStyle w:val="FERMaintext"/>
        <w:rPr>
          <w:lang w:val="en-GB"/>
        </w:rPr>
      </w:pPr>
      <w:r w:rsidRPr="00C024CB">
        <w:rPr>
          <w:lang w:val="en-GB"/>
        </w:rPr>
        <w:lastRenderedPageBreak/>
        <w:t xml:space="preserve">References in the text can be limited to surname(s), </w:t>
      </w:r>
      <w:proofErr w:type="gramStart"/>
      <w:r w:rsidRPr="00C024CB">
        <w:rPr>
          <w:lang w:val="en-GB"/>
        </w:rPr>
        <w:t>years</w:t>
      </w:r>
      <w:proofErr w:type="gramEnd"/>
      <w:r w:rsidRPr="00C024CB">
        <w:rPr>
          <w:lang w:val="en-GB"/>
        </w:rPr>
        <w:t xml:space="preserve"> and page numbers. In case of direct quotations, the indication of page numbers is indispensable. References in the text shall be in italics; names and year of publication shall be separated by a space (no comma between name and year); page numbers shall be separated from the year of publication by a colon e.g. (</w:t>
      </w:r>
      <w:r w:rsidRPr="00C024CB">
        <w:rPr>
          <w:i/>
          <w:iCs/>
          <w:lang w:val="en-GB"/>
        </w:rPr>
        <w:t>Nagy 2008:34</w:t>
      </w:r>
      <w:r w:rsidRPr="00C024CB">
        <w:rPr>
          <w:lang w:val="en-GB"/>
        </w:rPr>
        <w:t>), (</w:t>
      </w:r>
      <w:proofErr w:type="spellStart"/>
      <w:r w:rsidRPr="00C024CB">
        <w:rPr>
          <w:i/>
          <w:iCs/>
          <w:lang w:val="en-GB"/>
        </w:rPr>
        <w:t>Fouquau</w:t>
      </w:r>
      <w:proofErr w:type="spellEnd"/>
      <w:r w:rsidRPr="00C024CB">
        <w:rPr>
          <w:i/>
          <w:iCs/>
          <w:lang w:val="en-GB"/>
        </w:rPr>
        <w:t xml:space="preserve"> – </w:t>
      </w:r>
      <w:proofErr w:type="spellStart"/>
      <w:r w:rsidRPr="00C024CB">
        <w:rPr>
          <w:i/>
          <w:iCs/>
          <w:lang w:val="en-GB"/>
        </w:rPr>
        <w:t>Spieser</w:t>
      </w:r>
      <w:proofErr w:type="spellEnd"/>
      <w:r w:rsidRPr="00C024CB">
        <w:rPr>
          <w:i/>
          <w:iCs/>
          <w:lang w:val="en-GB"/>
        </w:rPr>
        <w:t xml:space="preserve"> 2014</w:t>
      </w:r>
      <w:r w:rsidRPr="00C024CB">
        <w:rPr>
          <w:lang w:val="en-GB"/>
        </w:rPr>
        <w:t>). In case of more than two authors only the name of the first author plus the abbreviation “et alias” (and the others) shall be used as follows: (</w:t>
      </w:r>
      <w:r w:rsidRPr="00C024CB">
        <w:rPr>
          <w:i/>
          <w:iCs/>
          <w:lang w:val="en-GB"/>
        </w:rPr>
        <w:t>Szabó et al. 2012:4–6</w:t>
      </w:r>
      <w:r w:rsidRPr="00C024CB">
        <w:rPr>
          <w:lang w:val="en-GB"/>
        </w:rPr>
        <w:t>).</w:t>
      </w:r>
    </w:p>
    <w:p w14:paraId="753D8DBC" w14:textId="77777777" w:rsidR="009074F1" w:rsidRDefault="009074F1" w:rsidP="002931C3">
      <w:pPr>
        <w:pStyle w:val="FERMaintext"/>
        <w:rPr>
          <w:lang w:val="en-GB"/>
        </w:rPr>
      </w:pPr>
      <w:r w:rsidRPr="000603FE">
        <w:rPr>
          <w:lang w:val="en-GB"/>
        </w:rPr>
        <w:t xml:space="preserve">Self-references </w:t>
      </w:r>
      <w:r>
        <w:rPr>
          <w:lang w:val="en-GB"/>
        </w:rPr>
        <w:t>shall</w:t>
      </w:r>
      <w:r w:rsidRPr="000603FE">
        <w:rPr>
          <w:lang w:val="en-GB"/>
        </w:rPr>
        <w:t xml:space="preserve"> be limited to the minimum, with the source indicated in each case. Otherwise</w:t>
      </w:r>
      <w:r>
        <w:rPr>
          <w:lang w:val="en-GB"/>
        </w:rPr>
        <w:t>,</w:t>
      </w:r>
      <w:r w:rsidRPr="000603FE">
        <w:rPr>
          <w:lang w:val="en-GB"/>
        </w:rPr>
        <w:t xml:space="preserve"> the suspicion of plagiarism may arise during the process of double-blind reviewing. In addition, author</w:t>
      </w:r>
      <w:r>
        <w:rPr>
          <w:lang w:val="en-GB"/>
        </w:rPr>
        <w:t>s</w:t>
      </w:r>
      <w:r w:rsidRPr="000603FE">
        <w:rPr>
          <w:lang w:val="en-GB"/>
        </w:rPr>
        <w:t xml:space="preserve"> </w:t>
      </w:r>
      <w:r>
        <w:rPr>
          <w:lang w:val="en-GB"/>
        </w:rPr>
        <w:t>shall</w:t>
      </w:r>
      <w:r w:rsidRPr="000603FE">
        <w:rPr>
          <w:lang w:val="en-GB"/>
        </w:rPr>
        <w:t xml:space="preserve"> avoid using the first person singular whenever quoting his or her own work.</w:t>
      </w:r>
    </w:p>
    <w:p w14:paraId="0BCF08B7" w14:textId="23B3BC8B" w:rsidR="0093767D" w:rsidRDefault="0093767D" w:rsidP="002931C3">
      <w:pPr>
        <w:pStyle w:val="FERMaintext"/>
        <w:rPr>
          <w:lang w:val="en-GB"/>
        </w:rPr>
      </w:pPr>
      <w:r w:rsidRPr="00F01023">
        <w:rPr>
          <w:lang w:val="en-GB"/>
        </w:rPr>
        <w:t xml:space="preserve">Tables and </w:t>
      </w:r>
      <w:r w:rsidR="00B46A9C">
        <w:rPr>
          <w:lang w:val="en-GB"/>
        </w:rPr>
        <w:t>figures</w:t>
      </w:r>
      <w:r w:rsidRPr="00F01023">
        <w:rPr>
          <w:lang w:val="en-GB"/>
        </w:rPr>
        <w:t xml:space="preserve"> </w:t>
      </w:r>
      <w:r>
        <w:rPr>
          <w:lang w:val="en-GB"/>
        </w:rPr>
        <w:t>shall</w:t>
      </w:r>
      <w:r w:rsidRPr="00F01023">
        <w:rPr>
          <w:lang w:val="en-GB"/>
        </w:rPr>
        <w:t xml:space="preserve"> be numbered continuously throughout the entire article (numbering </w:t>
      </w:r>
      <w:r>
        <w:rPr>
          <w:lang w:val="en-GB"/>
        </w:rPr>
        <w:t>shall</w:t>
      </w:r>
      <w:r w:rsidRPr="00F01023">
        <w:rPr>
          <w:lang w:val="en-GB"/>
        </w:rPr>
        <w:t xml:space="preserve"> not be re-started in new sub-sections</w:t>
      </w:r>
      <w:r>
        <w:rPr>
          <w:lang w:val="en-GB"/>
        </w:rPr>
        <w:t>,</w:t>
      </w:r>
      <w:r w:rsidRPr="00F01023">
        <w:rPr>
          <w:lang w:val="en-GB"/>
        </w:rPr>
        <w:t xml:space="preserve"> sub-paragraphs</w:t>
      </w:r>
      <w:r>
        <w:rPr>
          <w:lang w:val="en-GB"/>
        </w:rPr>
        <w:t xml:space="preserve">, </w:t>
      </w:r>
      <w:proofErr w:type="gramStart"/>
      <w:r>
        <w:rPr>
          <w:lang w:val="en-GB"/>
        </w:rPr>
        <w:t>annexes</w:t>
      </w:r>
      <w:proofErr w:type="gramEnd"/>
      <w:r>
        <w:rPr>
          <w:lang w:val="en-GB"/>
        </w:rPr>
        <w:t xml:space="preserve"> or appendices</w:t>
      </w:r>
      <w:r w:rsidRPr="00F01023">
        <w:rPr>
          <w:lang w:val="en-GB"/>
        </w:rPr>
        <w:t>).</w:t>
      </w:r>
      <w:r>
        <w:rPr>
          <w:lang w:val="en-GB"/>
        </w:rPr>
        <w:t xml:space="preserve"> In-text references for tables and figures shall be used in the proper places with brackets.</w:t>
      </w:r>
      <w:r w:rsidRPr="00F01023">
        <w:rPr>
          <w:lang w:val="en-GB"/>
        </w:rPr>
        <w:t xml:space="preserve"> Each table and </w:t>
      </w:r>
      <w:r>
        <w:rPr>
          <w:lang w:val="en-GB"/>
        </w:rPr>
        <w:t>figure</w:t>
      </w:r>
      <w:r w:rsidRPr="00F01023">
        <w:rPr>
          <w:lang w:val="en-GB"/>
        </w:rPr>
        <w:t xml:space="preserve"> </w:t>
      </w:r>
      <w:r>
        <w:rPr>
          <w:lang w:val="en-GB"/>
        </w:rPr>
        <w:t>shall</w:t>
      </w:r>
      <w:r w:rsidRPr="00F01023">
        <w:rPr>
          <w:lang w:val="en-GB"/>
        </w:rPr>
        <w:t xml:space="preserve"> have a title, and the units of measurement of the values contained </w:t>
      </w:r>
      <w:r>
        <w:rPr>
          <w:lang w:val="en-GB"/>
        </w:rPr>
        <w:t>shall</w:t>
      </w:r>
      <w:r w:rsidRPr="00F01023">
        <w:rPr>
          <w:lang w:val="en-GB"/>
        </w:rPr>
        <w:t xml:space="preserve"> be indicated. The title </w:t>
      </w:r>
      <w:r>
        <w:rPr>
          <w:lang w:val="en-GB"/>
        </w:rPr>
        <w:t>shall</w:t>
      </w:r>
      <w:r w:rsidRPr="00F01023">
        <w:rPr>
          <w:lang w:val="en-GB"/>
        </w:rPr>
        <w:t xml:space="preserve"> be justified</w:t>
      </w:r>
      <w:r>
        <w:rPr>
          <w:lang w:val="en-GB"/>
        </w:rPr>
        <w:t>,</w:t>
      </w:r>
      <w:r w:rsidRPr="00F01023">
        <w:rPr>
          <w:lang w:val="en-GB"/>
        </w:rPr>
        <w:t xml:space="preserve"> above the table or the </w:t>
      </w:r>
      <w:r>
        <w:rPr>
          <w:lang w:val="en-GB"/>
        </w:rPr>
        <w:t>figure</w:t>
      </w:r>
      <w:r w:rsidRPr="00F01023">
        <w:rPr>
          <w:lang w:val="en-GB"/>
        </w:rPr>
        <w:t xml:space="preserve">. </w:t>
      </w:r>
      <w:r w:rsidRPr="00C024CB">
        <w:rPr>
          <w:bCs/>
          <w:lang w:val="en-GB"/>
        </w:rPr>
        <w:t>Tables shall be in MS Word in an editable format, figures must be edited in Excel</w:t>
      </w:r>
      <w:r w:rsidRPr="0093767D">
        <w:rPr>
          <w:bCs/>
          <w:lang w:val="en-GB"/>
        </w:rPr>
        <w:t>.</w:t>
      </w:r>
      <w:r w:rsidRPr="00F01023">
        <w:rPr>
          <w:lang w:val="en-GB"/>
        </w:rPr>
        <w:t xml:space="preserve"> </w:t>
      </w:r>
      <w:r>
        <w:rPr>
          <w:lang w:val="en-GB"/>
        </w:rPr>
        <w:t xml:space="preserve">Figures that are not possible to draw in Excel and instead are made by other programs (e.g. </w:t>
      </w:r>
      <w:proofErr w:type="spellStart"/>
      <w:r>
        <w:rPr>
          <w:lang w:val="en-GB"/>
        </w:rPr>
        <w:t>Matlab</w:t>
      </w:r>
      <w:proofErr w:type="spellEnd"/>
      <w:r>
        <w:rPr>
          <w:lang w:val="en-GB"/>
        </w:rPr>
        <w:t xml:space="preserve">, Stata, R) shall be inserted as jpeg or jpg files with proper resolution and image quality. </w:t>
      </w:r>
      <w:r w:rsidRPr="00F01023">
        <w:rPr>
          <w:lang w:val="en-GB"/>
        </w:rPr>
        <w:t xml:space="preserve">Copied or scanned </w:t>
      </w:r>
      <w:r>
        <w:rPr>
          <w:lang w:val="en-GB"/>
        </w:rPr>
        <w:t>figure</w:t>
      </w:r>
      <w:r w:rsidRPr="00F01023">
        <w:rPr>
          <w:lang w:val="en-GB"/>
        </w:rPr>
        <w:t xml:space="preserve">s or tables will be rejected as their quality will not be acceptable for printing. Due to space limitations, the number of </w:t>
      </w:r>
      <w:r>
        <w:rPr>
          <w:lang w:val="en-GB"/>
        </w:rPr>
        <w:t>figure</w:t>
      </w:r>
      <w:r w:rsidRPr="00F01023">
        <w:rPr>
          <w:lang w:val="en-GB"/>
        </w:rPr>
        <w:t xml:space="preserve">s and tables in the article </w:t>
      </w:r>
      <w:r>
        <w:rPr>
          <w:lang w:val="en-GB"/>
        </w:rPr>
        <w:t>shall</w:t>
      </w:r>
      <w:r w:rsidRPr="00F01023">
        <w:rPr>
          <w:lang w:val="en-GB"/>
        </w:rPr>
        <w:t xml:space="preserve"> be limited to </w:t>
      </w:r>
      <w:r>
        <w:rPr>
          <w:lang w:val="en-GB"/>
        </w:rPr>
        <w:t>7</w:t>
      </w:r>
      <w:r w:rsidRPr="00F01023">
        <w:rPr>
          <w:lang w:val="en-GB"/>
        </w:rPr>
        <w:t xml:space="preserve"> or </w:t>
      </w:r>
      <w:r>
        <w:rPr>
          <w:lang w:val="en-GB"/>
        </w:rPr>
        <w:t>8</w:t>
      </w:r>
      <w:r w:rsidRPr="00F01023">
        <w:rPr>
          <w:lang w:val="en-GB"/>
        </w:rPr>
        <w:t xml:space="preserve">. </w:t>
      </w:r>
      <w:r>
        <w:rPr>
          <w:lang w:val="en-GB"/>
        </w:rPr>
        <w:t xml:space="preserve">Notes for tables and figures </w:t>
      </w:r>
      <w:r w:rsidRPr="004825A8">
        <w:rPr>
          <w:lang w:val="en-GB"/>
        </w:rPr>
        <w:t>(explanations of signs)</w:t>
      </w:r>
      <w:r>
        <w:rPr>
          <w:lang w:val="en-GB"/>
        </w:rPr>
        <w:t xml:space="preserve"> and source of data shall be placed under the table or chart in 9pt, italic, justified.</w:t>
      </w:r>
    </w:p>
    <w:p w14:paraId="3E4DF65D" w14:textId="6178FAE5" w:rsidR="00803ECA" w:rsidRDefault="00803ECA" w:rsidP="002931C3">
      <w:pPr>
        <w:pStyle w:val="FERMaintext"/>
        <w:rPr>
          <w:lang w:val="en-GB"/>
        </w:rPr>
      </w:pPr>
      <w:r w:rsidRPr="00443F59">
        <w:rPr>
          <w:lang w:val="en-GB"/>
        </w:rPr>
        <w:t xml:space="preserve">Manuscripts shall be submitted to the editor electronically (via e-mail) in MS Word format. A separate Excel file containing all figures and tables shall be also attached. </w:t>
      </w:r>
      <w:r w:rsidR="002931C3" w:rsidRPr="002931C3">
        <w:rPr>
          <w:lang w:val="en-GB"/>
        </w:rPr>
        <w:t xml:space="preserve">It would be appreciated if authors could also submit the Hungarian captions/subtitles of the English figures, but this is not a precondition for publication. </w:t>
      </w:r>
      <w:r w:rsidRPr="00443F59">
        <w:rPr>
          <w:lang w:val="en-GB"/>
        </w:rPr>
        <w:t>Figures not prepared in excel shall be attached in jpg, jpeg,</w:t>
      </w:r>
      <w:r>
        <w:rPr>
          <w:lang w:val="en-GB"/>
        </w:rPr>
        <w:t xml:space="preserve"> or</w:t>
      </w:r>
      <w:r w:rsidRPr="00443F59">
        <w:rPr>
          <w:lang w:val="en-GB"/>
        </w:rPr>
        <w:t xml:space="preserve"> pdf format with proper resolution and image quality with English</w:t>
      </w:r>
      <w:r w:rsidR="003355BA">
        <w:rPr>
          <w:lang w:val="en-GB"/>
        </w:rPr>
        <w:t xml:space="preserve"> (and if possible Hungarian)</w:t>
      </w:r>
      <w:r w:rsidRPr="00443F59">
        <w:rPr>
          <w:lang w:val="en-GB"/>
        </w:rPr>
        <w:t xml:space="preserve"> subtitles.</w:t>
      </w:r>
      <w:r>
        <w:rPr>
          <w:lang w:val="en-GB"/>
        </w:rPr>
        <w:t xml:space="preserve"> </w:t>
      </w:r>
    </w:p>
    <w:p w14:paraId="4630898D" w14:textId="78180FF9" w:rsidR="00E80A59" w:rsidRPr="00E80A59" w:rsidRDefault="00803ECA" w:rsidP="002931C3">
      <w:pPr>
        <w:pStyle w:val="FERfigure-table-title"/>
      </w:pPr>
      <w:r w:rsidRPr="00C024CB">
        <w:rPr>
          <w:lang w:val="en-GB"/>
        </w:rPr>
        <w:t>Table 1: Main variables</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119"/>
        <w:gridCol w:w="1288"/>
        <w:gridCol w:w="722"/>
        <w:gridCol w:w="1879"/>
        <w:gridCol w:w="582"/>
        <w:gridCol w:w="688"/>
        <w:gridCol w:w="886"/>
        <w:gridCol w:w="688"/>
        <w:gridCol w:w="589"/>
      </w:tblGrid>
      <w:tr w:rsidR="000E3162" w:rsidRPr="000A7A01" w14:paraId="1CCFB9A0" w14:textId="77777777" w:rsidTr="00C024CB">
        <w:tc>
          <w:tcPr>
            <w:tcW w:w="0" w:type="auto"/>
            <w:shd w:val="clear" w:color="auto" w:fill="D9D9D9" w:themeFill="background1" w:themeFillShade="D9"/>
          </w:tcPr>
          <w:p w14:paraId="4F19BDBD" w14:textId="4E29B7F8" w:rsidR="00E80A59" w:rsidRPr="00B71E9D" w:rsidRDefault="00E80A59" w:rsidP="00E14A00">
            <w:pPr>
              <w:ind w:right="175"/>
              <w:contextualSpacing w:val="0"/>
              <w:rPr>
                <w:rFonts w:asciiTheme="minorHAnsi" w:eastAsiaTheme="minorEastAsia" w:hAnsiTheme="minorHAnsi" w:cstheme="minorHAnsi"/>
                <w:b/>
                <w:bCs/>
                <w:sz w:val="21"/>
                <w:szCs w:val="21"/>
              </w:rPr>
            </w:pPr>
            <w:proofErr w:type="spellStart"/>
            <w:r w:rsidRPr="00B71E9D">
              <w:rPr>
                <w:rFonts w:asciiTheme="minorHAnsi" w:eastAsiaTheme="minorEastAsia" w:hAnsiTheme="minorHAnsi" w:cstheme="minorHAnsi"/>
                <w:b/>
                <w:bCs/>
                <w:sz w:val="21"/>
                <w:szCs w:val="21"/>
              </w:rPr>
              <w:t>V</w:t>
            </w:r>
            <w:r w:rsidR="00803ECA" w:rsidRPr="00803ECA">
              <w:rPr>
                <w:rFonts w:asciiTheme="minorHAnsi" w:eastAsiaTheme="minorEastAsia" w:hAnsiTheme="minorHAnsi" w:cstheme="minorHAnsi"/>
                <w:b/>
                <w:bCs/>
                <w:sz w:val="21"/>
                <w:szCs w:val="21"/>
              </w:rPr>
              <w:t>ariable</w:t>
            </w:r>
            <w:proofErr w:type="spellEnd"/>
          </w:p>
        </w:tc>
        <w:tc>
          <w:tcPr>
            <w:tcW w:w="0" w:type="auto"/>
            <w:shd w:val="clear" w:color="auto" w:fill="D9D9D9" w:themeFill="background1" w:themeFillShade="D9"/>
          </w:tcPr>
          <w:p w14:paraId="2990DB7F" w14:textId="31839051" w:rsidR="00E80A59" w:rsidRPr="00B71E9D" w:rsidRDefault="0037018E" w:rsidP="00E14A00">
            <w:pPr>
              <w:contextualSpacing w:val="0"/>
              <w:jc w:val="center"/>
              <w:rPr>
                <w:rFonts w:asciiTheme="minorHAnsi" w:eastAsiaTheme="minorEastAsia" w:hAnsiTheme="minorHAnsi" w:cstheme="minorHAnsi"/>
                <w:b/>
                <w:bCs/>
                <w:sz w:val="21"/>
                <w:szCs w:val="21"/>
              </w:rPr>
            </w:pPr>
            <w:proofErr w:type="spellStart"/>
            <w:r>
              <w:rPr>
                <w:rFonts w:asciiTheme="minorHAnsi" w:eastAsiaTheme="minorEastAsia" w:hAnsiTheme="minorHAnsi" w:cstheme="minorHAnsi"/>
                <w:b/>
                <w:bCs/>
                <w:sz w:val="21"/>
                <w:szCs w:val="21"/>
              </w:rPr>
              <w:t>Observation</w:t>
            </w:r>
            <w:proofErr w:type="spellEnd"/>
          </w:p>
        </w:tc>
        <w:tc>
          <w:tcPr>
            <w:tcW w:w="0" w:type="auto"/>
            <w:shd w:val="clear" w:color="auto" w:fill="D9D9D9" w:themeFill="background1" w:themeFillShade="D9"/>
          </w:tcPr>
          <w:p w14:paraId="354156D4" w14:textId="1F444A7F" w:rsidR="00E80A59" w:rsidRPr="00B71E9D" w:rsidRDefault="0037018E" w:rsidP="00E14A00">
            <w:pPr>
              <w:contextualSpacing w:val="0"/>
              <w:jc w:val="center"/>
              <w:rPr>
                <w:rFonts w:asciiTheme="minorHAnsi" w:eastAsiaTheme="minorEastAsia" w:hAnsiTheme="minorHAnsi" w:cstheme="minorHAnsi"/>
                <w:b/>
                <w:bCs/>
                <w:sz w:val="21"/>
                <w:szCs w:val="21"/>
              </w:rPr>
            </w:pPr>
            <w:proofErr w:type="spellStart"/>
            <w:r>
              <w:rPr>
                <w:rFonts w:asciiTheme="minorHAnsi" w:eastAsiaTheme="minorEastAsia" w:hAnsiTheme="minorHAnsi" w:cstheme="minorHAnsi"/>
                <w:b/>
                <w:bCs/>
                <w:sz w:val="21"/>
                <w:szCs w:val="21"/>
              </w:rPr>
              <w:t>Mean</w:t>
            </w:r>
            <w:proofErr w:type="spellEnd"/>
          </w:p>
        </w:tc>
        <w:tc>
          <w:tcPr>
            <w:tcW w:w="0" w:type="auto"/>
            <w:shd w:val="clear" w:color="auto" w:fill="D9D9D9" w:themeFill="background1" w:themeFillShade="D9"/>
          </w:tcPr>
          <w:p w14:paraId="26ACC5A1" w14:textId="08DB75AD" w:rsidR="00E80A59" w:rsidRPr="00B71E9D" w:rsidRDefault="00C024CB" w:rsidP="00E14A00">
            <w:pPr>
              <w:contextualSpacing w:val="0"/>
              <w:jc w:val="center"/>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Standard </w:t>
            </w:r>
            <w:proofErr w:type="spellStart"/>
            <w:r w:rsidR="0037018E">
              <w:rPr>
                <w:rFonts w:asciiTheme="minorHAnsi" w:eastAsiaTheme="minorEastAsia" w:hAnsiTheme="minorHAnsi" w:cstheme="minorHAnsi"/>
                <w:b/>
                <w:bCs/>
                <w:sz w:val="21"/>
                <w:szCs w:val="21"/>
              </w:rPr>
              <w:t>deviation</w:t>
            </w:r>
            <w:proofErr w:type="spellEnd"/>
          </w:p>
        </w:tc>
        <w:tc>
          <w:tcPr>
            <w:tcW w:w="0" w:type="auto"/>
            <w:shd w:val="clear" w:color="auto" w:fill="D9D9D9" w:themeFill="background1" w:themeFillShade="D9"/>
          </w:tcPr>
          <w:p w14:paraId="4D267752" w14:textId="77777777" w:rsidR="00E80A59" w:rsidRPr="00B71E9D" w:rsidRDefault="00E80A59" w:rsidP="00E14A00">
            <w:pPr>
              <w:contextualSpacing w:val="0"/>
              <w:jc w:val="center"/>
              <w:rPr>
                <w:rFonts w:asciiTheme="minorHAnsi" w:eastAsiaTheme="minorEastAsia" w:hAnsiTheme="minorHAnsi" w:cstheme="minorHAnsi"/>
                <w:b/>
                <w:bCs/>
                <w:sz w:val="21"/>
                <w:szCs w:val="21"/>
              </w:rPr>
            </w:pPr>
            <w:r w:rsidRPr="00B71E9D">
              <w:rPr>
                <w:rFonts w:asciiTheme="minorHAnsi" w:eastAsiaTheme="minorEastAsia" w:hAnsiTheme="minorHAnsi" w:cstheme="minorHAnsi"/>
                <w:b/>
                <w:bCs/>
                <w:sz w:val="21"/>
                <w:szCs w:val="21"/>
              </w:rPr>
              <w:t>P1</w:t>
            </w:r>
          </w:p>
        </w:tc>
        <w:tc>
          <w:tcPr>
            <w:tcW w:w="0" w:type="auto"/>
            <w:shd w:val="clear" w:color="auto" w:fill="D9D9D9" w:themeFill="background1" w:themeFillShade="D9"/>
          </w:tcPr>
          <w:p w14:paraId="57BC69B7" w14:textId="77777777" w:rsidR="00E80A59" w:rsidRPr="00B71E9D" w:rsidRDefault="00E80A59" w:rsidP="00E14A00">
            <w:pPr>
              <w:contextualSpacing w:val="0"/>
              <w:jc w:val="center"/>
              <w:rPr>
                <w:rFonts w:asciiTheme="minorHAnsi" w:eastAsiaTheme="minorEastAsia" w:hAnsiTheme="minorHAnsi" w:cstheme="minorHAnsi"/>
                <w:b/>
                <w:bCs/>
                <w:sz w:val="21"/>
                <w:szCs w:val="21"/>
              </w:rPr>
            </w:pPr>
            <w:r w:rsidRPr="00B71E9D">
              <w:rPr>
                <w:rFonts w:asciiTheme="minorHAnsi" w:eastAsiaTheme="minorEastAsia" w:hAnsiTheme="minorHAnsi" w:cstheme="minorHAnsi"/>
                <w:b/>
                <w:bCs/>
                <w:sz w:val="21"/>
                <w:szCs w:val="21"/>
              </w:rPr>
              <w:t>P25</w:t>
            </w:r>
          </w:p>
        </w:tc>
        <w:tc>
          <w:tcPr>
            <w:tcW w:w="0" w:type="auto"/>
            <w:shd w:val="clear" w:color="auto" w:fill="D9D9D9" w:themeFill="background1" w:themeFillShade="D9"/>
          </w:tcPr>
          <w:p w14:paraId="72308504" w14:textId="590F1D4F" w:rsidR="00E80A59" w:rsidRPr="00B71E9D" w:rsidRDefault="00E80A59" w:rsidP="00E14A00">
            <w:pPr>
              <w:contextualSpacing w:val="0"/>
              <w:jc w:val="center"/>
              <w:rPr>
                <w:rFonts w:asciiTheme="minorHAnsi" w:eastAsiaTheme="minorEastAsia" w:hAnsiTheme="minorHAnsi" w:cstheme="minorHAnsi"/>
                <w:b/>
                <w:bCs/>
                <w:sz w:val="21"/>
                <w:szCs w:val="21"/>
              </w:rPr>
            </w:pPr>
            <w:proofErr w:type="spellStart"/>
            <w:r w:rsidRPr="00B71E9D">
              <w:rPr>
                <w:rFonts w:asciiTheme="minorHAnsi" w:eastAsiaTheme="minorEastAsia" w:hAnsiTheme="minorHAnsi" w:cstheme="minorHAnsi"/>
                <w:b/>
                <w:bCs/>
                <w:sz w:val="21"/>
                <w:szCs w:val="21"/>
              </w:rPr>
              <w:t>Medi</w:t>
            </w:r>
            <w:r w:rsidR="0037018E">
              <w:rPr>
                <w:rFonts w:asciiTheme="minorHAnsi" w:eastAsiaTheme="minorEastAsia" w:hAnsiTheme="minorHAnsi" w:cstheme="minorHAnsi"/>
                <w:b/>
                <w:bCs/>
                <w:sz w:val="21"/>
                <w:szCs w:val="21"/>
              </w:rPr>
              <w:t>a</w:t>
            </w:r>
            <w:r w:rsidRPr="00B71E9D">
              <w:rPr>
                <w:rFonts w:asciiTheme="minorHAnsi" w:eastAsiaTheme="minorEastAsia" w:hAnsiTheme="minorHAnsi" w:cstheme="minorHAnsi"/>
                <w:b/>
                <w:bCs/>
                <w:sz w:val="21"/>
                <w:szCs w:val="21"/>
              </w:rPr>
              <w:t>n</w:t>
            </w:r>
            <w:proofErr w:type="spellEnd"/>
          </w:p>
        </w:tc>
        <w:tc>
          <w:tcPr>
            <w:tcW w:w="0" w:type="auto"/>
            <w:shd w:val="clear" w:color="auto" w:fill="D9D9D9" w:themeFill="background1" w:themeFillShade="D9"/>
          </w:tcPr>
          <w:p w14:paraId="4A6BEE1A" w14:textId="77777777" w:rsidR="00E80A59" w:rsidRPr="00B71E9D" w:rsidRDefault="00E80A59" w:rsidP="00E14A00">
            <w:pPr>
              <w:contextualSpacing w:val="0"/>
              <w:jc w:val="center"/>
              <w:rPr>
                <w:rFonts w:asciiTheme="minorHAnsi" w:eastAsiaTheme="minorEastAsia" w:hAnsiTheme="minorHAnsi" w:cstheme="minorHAnsi"/>
                <w:b/>
                <w:bCs/>
                <w:sz w:val="21"/>
                <w:szCs w:val="21"/>
              </w:rPr>
            </w:pPr>
            <w:r w:rsidRPr="00B71E9D">
              <w:rPr>
                <w:rFonts w:asciiTheme="minorHAnsi" w:eastAsiaTheme="minorEastAsia" w:hAnsiTheme="minorHAnsi" w:cstheme="minorHAnsi"/>
                <w:b/>
                <w:bCs/>
                <w:sz w:val="21"/>
                <w:szCs w:val="21"/>
              </w:rPr>
              <w:t>P75</w:t>
            </w:r>
          </w:p>
        </w:tc>
        <w:tc>
          <w:tcPr>
            <w:tcW w:w="0" w:type="auto"/>
            <w:shd w:val="clear" w:color="auto" w:fill="D9D9D9" w:themeFill="background1" w:themeFillShade="D9"/>
          </w:tcPr>
          <w:p w14:paraId="299A3AD5" w14:textId="77777777" w:rsidR="00E80A59" w:rsidRPr="00B71E9D" w:rsidRDefault="00E80A59" w:rsidP="00E14A00">
            <w:pPr>
              <w:contextualSpacing w:val="0"/>
              <w:jc w:val="center"/>
              <w:rPr>
                <w:rFonts w:asciiTheme="minorHAnsi" w:eastAsiaTheme="minorEastAsia" w:hAnsiTheme="minorHAnsi" w:cstheme="minorHAnsi"/>
                <w:b/>
                <w:bCs/>
                <w:sz w:val="21"/>
                <w:szCs w:val="21"/>
              </w:rPr>
            </w:pPr>
            <w:r w:rsidRPr="00B71E9D">
              <w:rPr>
                <w:rFonts w:asciiTheme="minorHAnsi" w:eastAsiaTheme="minorEastAsia" w:hAnsiTheme="minorHAnsi" w:cstheme="minorHAnsi"/>
                <w:b/>
                <w:bCs/>
                <w:sz w:val="21"/>
                <w:szCs w:val="21"/>
              </w:rPr>
              <w:t>P99</w:t>
            </w:r>
          </w:p>
        </w:tc>
      </w:tr>
      <w:tr w:rsidR="000E3162" w14:paraId="1B39575B" w14:textId="77777777" w:rsidTr="00C024CB">
        <w:tc>
          <w:tcPr>
            <w:tcW w:w="0" w:type="auto"/>
            <w:shd w:val="clear" w:color="auto" w:fill="D9D9D9" w:themeFill="background1" w:themeFillShade="D9"/>
            <w:vAlign w:val="bottom"/>
          </w:tcPr>
          <w:p w14:paraId="67A3B668" w14:textId="06687363" w:rsidR="00E80A59" w:rsidRPr="00B71E9D" w:rsidRDefault="009074F1" w:rsidP="00E14A00">
            <w:pPr>
              <w:ind w:right="175"/>
              <w:contextualSpacing w:val="0"/>
              <w:rPr>
                <w:rFonts w:asciiTheme="minorHAnsi" w:eastAsiaTheme="minorEastAsia" w:hAnsiTheme="minorHAnsi" w:cstheme="minorHAnsi"/>
                <w:sz w:val="21"/>
                <w:szCs w:val="21"/>
              </w:rPr>
            </w:pPr>
            <w:r>
              <w:rPr>
                <w:rFonts w:asciiTheme="minorHAnsi" w:hAnsiTheme="minorHAnsi" w:cstheme="minorHAnsi"/>
                <w:color w:val="000000"/>
                <w:sz w:val="21"/>
                <w:szCs w:val="21"/>
              </w:rPr>
              <w:t>...</w:t>
            </w:r>
          </w:p>
        </w:tc>
        <w:tc>
          <w:tcPr>
            <w:tcW w:w="0" w:type="auto"/>
            <w:shd w:val="clear" w:color="auto" w:fill="D9D9D9" w:themeFill="background1" w:themeFillShade="D9"/>
          </w:tcPr>
          <w:p w14:paraId="0E999E55" w14:textId="77777777" w:rsidR="00E80A59" w:rsidRPr="00B71E9D" w:rsidRDefault="00E80A59" w:rsidP="00E14A00">
            <w:pPr>
              <w:contextualSpacing w:val="0"/>
              <w:jc w:val="center"/>
              <w:rPr>
                <w:rFonts w:asciiTheme="minorHAnsi" w:eastAsiaTheme="minorEastAsia" w:hAnsiTheme="minorHAnsi" w:cstheme="minorHAnsi"/>
                <w:sz w:val="21"/>
                <w:szCs w:val="21"/>
              </w:rPr>
            </w:pPr>
            <w:r w:rsidRPr="00B71E9D">
              <w:rPr>
                <w:rFonts w:asciiTheme="minorHAnsi" w:hAnsiTheme="minorHAnsi" w:cstheme="minorHAnsi"/>
                <w:color w:val="000000"/>
                <w:sz w:val="21"/>
                <w:szCs w:val="21"/>
              </w:rPr>
              <w:t>3 067</w:t>
            </w:r>
          </w:p>
        </w:tc>
        <w:tc>
          <w:tcPr>
            <w:tcW w:w="0" w:type="auto"/>
            <w:shd w:val="clear" w:color="auto" w:fill="D9D9D9" w:themeFill="background1" w:themeFillShade="D9"/>
          </w:tcPr>
          <w:p w14:paraId="365BED0F" w14:textId="77777777" w:rsidR="00E80A59" w:rsidRPr="00B71E9D" w:rsidRDefault="00E80A59" w:rsidP="00E14A00">
            <w:pPr>
              <w:contextualSpacing w:val="0"/>
              <w:jc w:val="center"/>
              <w:rPr>
                <w:rFonts w:asciiTheme="minorHAnsi" w:eastAsiaTheme="minorEastAsia" w:hAnsiTheme="minorHAnsi" w:cstheme="minorHAnsi"/>
                <w:sz w:val="21"/>
                <w:szCs w:val="21"/>
              </w:rPr>
            </w:pPr>
            <w:r w:rsidRPr="00B71E9D">
              <w:rPr>
                <w:rFonts w:asciiTheme="minorHAnsi" w:hAnsiTheme="minorHAnsi" w:cstheme="minorHAnsi"/>
                <w:color w:val="000000"/>
                <w:sz w:val="21"/>
                <w:szCs w:val="21"/>
              </w:rPr>
              <w:t>0</w:t>
            </w:r>
          </w:p>
        </w:tc>
        <w:tc>
          <w:tcPr>
            <w:tcW w:w="0" w:type="auto"/>
            <w:shd w:val="clear" w:color="auto" w:fill="D9D9D9" w:themeFill="background1" w:themeFillShade="D9"/>
          </w:tcPr>
          <w:p w14:paraId="7FA22B8B" w14:textId="7106AA17" w:rsidR="00E80A59" w:rsidRPr="00B71E9D" w:rsidRDefault="00E80A59" w:rsidP="00E14A00">
            <w:pPr>
              <w:contextualSpacing w:val="0"/>
              <w:jc w:val="center"/>
              <w:rPr>
                <w:rFonts w:asciiTheme="minorHAnsi" w:eastAsiaTheme="minorEastAsia" w:hAnsiTheme="minorHAnsi" w:cstheme="minorHAnsi"/>
                <w:sz w:val="21"/>
                <w:szCs w:val="21"/>
              </w:rPr>
            </w:pPr>
            <w:r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Pr="00B71E9D">
              <w:rPr>
                <w:rFonts w:asciiTheme="minorHAnsi" w:hAnsiTheme="minorHAnsi" w:cstheme="minorHAnsi"/>
                <w:color w:val="000000"/>
                <w:sz w:val="21"/>
                <w:szCs w:val="21"/>
              </w:rPr>
              <w:t>16</w:t>
            </w:r>
          </w:p>
        </w:tc>
        <w:tc>
          <w:tcPr>
            <w:tcW w:w="0" w:type="auto"/>
            <w:shd w:val="clear" w:color="auto" w:fill="D9D9D9" w:themeFill="background1" w:themeFillShade="D9"/>
          </w:tcPr>
          <w:p w14:paraId="0B6D5E33" w14:textId="27B81624" w:rsidR="00E80A59" w:rsidRPr="00B71E9D" w:rsidRDefault="003B2236" w:rsidP="00E14A00">
            <w:pPr>
              <w:contextualSpacing w:val="0"/>
              <w:jc w:val="center"/>
              <w:rPr>
                <w:rFonts w:asciiTheme="minorHAnsi" w:eastAsiaTheme="minorEastAsia" w:hAnsiTheme="minorHAnsi" w:cstheme="minorHAnsi"/>
                <w:sz w:val="21"/>
                <w:szCs w:val="21"/>
              </w:rPr>
            </w:pPr>
            <w:r w:rsidRPr="005A0746">
              <w:t>–</w:t>
            </w:r>
            <w:r w:rsidR="00E80A59"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00E80A59" w:rsidRPr="00B71E9D">
              <w:rPr>
                <w:rFonts w:asciiTheme="minorHAnsi" w:hAnsiTheme="minorHAnsi" w:cstheme="minorHAnsi"/>
                <w:color w:val="000000"/>
                <w:sz w:val="21"/>
                <w:szCs w:val="21"/>
              </w:rPr>
              <w:t>2</w:t>
            </w:r>
          </w:p>
        </w:tc>
        <w:tc>
          <w:tcPr>
            <w:tcW w:w="0" w:type="auto"/>
            <w:shd w:val="clear" w:color="auto" w:fill="D9D9D9" w:themeFill="background1" w:themeFillShade="D9"/>
          </w:tcPr>
          <w:p w14:paraId="7DC370D0" w14:textId="5C361833" w:rsidR="00E80A59" w:rsidRPr="00B71E9D" w:rsidRDefault="003B2236" w:rsidP="00E14A00">
            <w:pPr>
              <w:contextualSpacing w:val="0"/>
              <w:jc w:val="center"/>
              <w:rPr>
                <w:rFonts w:asciiTheme="minorHAnsi" w:eastAsiaTheme="minorEastAsia" w:hAnsiTheme="minorHAnsi" w:cstheme="minorHAnsi"/>
                <w:sz w:val="21"/>
                <w:szCs w:val="21"/>
              </w:rPr>
            </w:pPr>
            <w:r w:rsidRPr="005A0746">
              <w:t>–</w:t>
            </w:r>
            <w:r w:rsidR="00E80A59"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00E80A59" w:rsidRPr="00B71E9D">
              <w:rPr>
                <w:rFonts w:asciiTheme="minorHAnsi" w:hAnsiTheme="minorHAnsi" w:cstheme="minorHAnsi"/>
                <w:color w:val="000000"/>
                <w:sz w:val="21"/>
                <w:szCs w:val="21"/>
              </w:rPr>
              <w:t>03</w:t>
            </w:r>
          </w:p>
        </w:tc>
        <w:tc>
          <w:tcPr>
            <w:tcW w:w="0" w:type="auto"/>
            <w:shd w:val="clear" w:color="auto" w:fill="D9D9D9" w:themeFill="background1" w:themeFillShade="D9"/>
          </w:tcPr>
          <w:p w14:paraId="4DCBD4CC" w14:textId="224B546A" w:rsidR="00E80A59" w:rsidRPr="00B71E9D" w:rsidRDefault="003B2236" w:rsidP="00E14A00">
            <w:pPr>
              <w:contextualSpacing w:val="0"/>
              <w:jc w:val="center"/>
              <w:rPr>
                <w:rFonts w:asciiTheme="minorHAnsi" w:eastAsiaTheme="minorEastAsia" w:hAnsiTheme="minorHAnsi" w:cstheme="minorHAnsi"/>
                <w:sz w:val="21"/>
                <w:szCs w:val="21"/>
              </w:rPr>
            </w:pPr>
            <w:r w:rsidRPr="005A0746">
              <w:t>–</w:t>
            </w:r>
            <w:r w:rsidR="00E80A59"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00E80A59" w:rsidRPr="00B71E9D">
              <w:rPr>
                <w:rFonts w:asciiTheme="minorHAnsi" w:hAnsiTheme="minorHAnsi" w:cstheme="minorHAnsi"/>
                <w:color w:val="000000"/>
                <w:sz w:val="21"/>
                <w:szCs w:val="21"/>
              </w:rPr>
              <w:t>02</w:t>
            </w:r>
          </w:p>
        </w:tc>
        <w:tc>
          <w:tcPr>
            <w:tcW w:w="0" w:type="auto"/>
            <w:shd w:val="clear" w:color="auto" w:fill="D9D9D9" w:themeFill="background1" w:themeFillShade="D9"/>
          </w:tcPr>
          <w:p w14:paraId="1FAF6C0E" w14:textId="3EF231F6" w:rsidR="00E80A59" w:rsidRPr="00B71E9D" w:rsidRDefault="003B2236" w:rsidP="00E14A00">
            <w:pPr>
              <w:contextualSpacing w:val="0"/>
              <w:jc w:val="center"/>
              <w:rPr>
                <w:rFonts w:asciiTheme="minorHAnsi" w:eastAsiaTheme="minorEastAsia" w:hAnsiTheme="minorHAnsi" w:cstheme="minorHAnsi"/>
                <w:sz w:val="21"/>
                <w:szCs w:val="21"/>
              </w:rPr>
            </w:pPr>
            <w:r w:rsidRPr="005A0746">
              <w:t>–</w:t>
            </w:r>
            <w:r w:rsidR="00E80A59"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00E80A59" w:rsidRPr="00B71E9D">
              <w:rPr>
                <w:rFonts w:asciiTheme="minorHAnsi" w:hAnsiTheme="minorHAnsi" w:cstheme="minorHAnsi"/>
                <w:color w:val="000000"/>
                <w:sz w:val="21"/>
                <w:szCs w:val="21"/>
              </w:rPr>
              <w:t>01</w:t>
            </w:r>
          </w:p>
        </w:tc>
        <w:tc>
          <w:tcPr>
            <w:tcW w:w="0" w:type="auto"/>
            <w:shd w:val="clear" w:color="auto" w:fill="D9D9D9" w:themeFill="background1" w:themeFillShade="D9"/>
          </w:tcPr>
          <w:p w14:paraId="27D115AD" w14:textId="6C7380D5" w:rsidR="00E80A59" w:rsidRPr="00B71E9D" w:rsidRDefault="00E80A59" w:rsidP="00E14A00">
            <w:pPr>
              <w:contextualSpacing w:val="0"/>
              <w:jc w:val="center"/>
              <w:rPr>
                <w:rFonts w:asciiTheme="minorHAnsi" w:eastAsiaTheme="minorEastAsia" w:hAnsiTheme="minorHAnsi" w:cstheme="minorHAnsi"/>
                <w:sz w:val="21"/>
                <w:szCs w:val="21"/>
              </w:rPr>
            </w:pPr>
            <w:r w:rsidRPr="00B71E9D">
              <w:rPr>
                <w:rFonts w:asciiTheme="minorHAnsi" w:hAnsiTheme="minorHAnsi" w:cstheme="minorHAnsi"/>
                <w:color w:val="000000"/>
                <w:sz w:val="21"/>
                <w:szCs w:val="21"/>
              </w:rPr>
              <w:t>0</w:t>
            </w:r>
            <w:r w:rsidR="00A62B0A">
              <w:rPr>
                <w:rFonts w:asciiTheme="minorHAnsi" w:hAnsiTheme="minorHAnsi" w:cstheme="minorHAnsi"/>
                <w:color w:val="000000"/>
                <w:sz w:val="21"/>
                <w:szCs w:val="21"/>
              </w:rPr>
              <w:t>.</w:t>
            </w:r>
            <w:r w:rsidRPr="00B71E9D">
              <w:rPr>
                <w:rFonts w:asciiTheme="minorHAnsi" w:hAnsiTheme="minorHAnsi" w:cstheme="minorHAnsi"/>
                <w:color w:val="000000"/>
                <w:sz w:val="21"/>
                <w:szCs w:val="21"/>
              </w:rPr>
              <w:t>52</w:t>
            </w:r>
          </w:p>
        </w:tc>
      </w:tr>
    </w:tbl>
    <w:p w14:paraId="2FBA4B9F" w14:textId="3A7FE14A" w:rsidR="00E80A59" w:rsidRPr="00EC7324" w:rsidRDefault="0037018E" w:rsidP="002931C3">
      <w:pPr>
        <w:pStyle w:val="FERtable"/>
      </w:pPr>
      <w:proofErr w:type="spellStart"/>
      <w:r w:rsidRPr="00C024CB">
        <w:t>Note</w:t>
      </w:r>
      <w:proofErr w:type="spellEnd"/>
      <w:r w:rsidR="00E80A59">
        <w:t xml:space="preserve">: </w:t>
      </w:r>
      <w:r>
        <w:t>...</w:t>
      </w:r>
      <w:r w:rsidR="00E80A59" w:rsidRPr="00EC7324">
        <w:t>.</w:t>
      </w:r>
    </w:p>
    <w:p w14:paraId="18F3D7C6" w14:textId="3683C971" w:rsidR="00E80A59" w:rsidRPr="00EC7324" w:rsidRDefault="0037018E" w:rsidP="002931C3">
      <w:pPr>
        <w:pStyle w:val="FERtable"/>
        <w:rPr>
          <w:rFonts w:eastAsiaTheme="minorEastAsia"/>
          <w:iCs/>
        </w:rPr>
      </w:pPr>
      <w:proofErr w:type="spellStart"/>
      <w:r>
        <w:rPr>
          <w:rFonts w:eastAsiaTheme="minorEastAsia"/>
          <w:iCs/>
        </w:rPr>
        <w:t>Source</w:t>
      </w:r>
      <w:proofErr w:type="spellEnd"/>
      <w:r w:rsidR="00E80A59" w:rsidRPr="00EC7324">
        <w:rPr>
          <w:rFonts w:eastAsiaTheme="minorEastAsia"/>
          <w:iCs/>
        </w:rPr>
        <w:t xml:space="preserve">: </w:t>
      </w:r>
      <w:r>
        <w:rPr>
          <w:rFonts w:eastAsiaTheme="minorEastAsia"/>
          <w:iCs/>
        </w:rPr>
        <w:t>…</w:t>
      </w:r>
    </w:p>
    <w:p w14:paraId="4EA36989" w14:textId="12FFFF62" w:rsidR="006E7B71" w:rsidRDefault="006E7B71" w:rsidP="002931C3">
      <w:pPr>
        <w:pStyle w:val="FERMaintext"/>
        <w:rPr>
          <w:lang w:val="en-GB"/>
        </w:rPr>
      </w:pPr>
      <w:r>
        <w:rPr>
          <w:lang w:val="en-GB"/>
        </w:rPr>
        <w:t>Studies,</w:t>
      </w:r>
      <w:r w:rsidRPr="00EC4964">
        <w:rPr>
          <w:lang w:val="en-GB"/>
        </w:rPr>
        <w:t xml:space="preserve"> essay</w:t>
      </w:r>
      <w:r>
        <w:rPr>
          <w:lang w:val="en-GB"/>
        </w:rPr>
        <w:t>s and feature articles</w:t>
      </w:r>
      <w:r w:rsidRPr="00EC4964">
        <w:rPr>
          <w:lang w:val="en-GB"/>
        </w:rPr>
        <w:t xml:space="preserve"> </w:t>
      </w:r>
      <w:r>
        <w:rPr>
          <w:lang w:val="en-GB"/>
        </w:rPr>
        <w:t>shall</w:t>
      </w:r>
      <w:r w:rsidRPr="00EC4964">
        <w:rPr>
          <w:lang w:val="en-GB"/>
        </w:rPr>
        <w:t xml:space="preserve"> include </w:t>
      </w:r>
      <w:r w:rsidRPr="000603FE">
        <w:rPr>
          <w:lang w:val="en-GB"/>
        </w:rPr>
        <w:t xml:space="preserve">a list of references, indicating the full name(s) of the author(s) (first names </w:t>
      </w:r>
      <w:r>
        <w:rPr>
          <w:lang w:val="en-GB"/>
        </w:rPr>
        <w:t>shall</w:t>
      </w:r>
      <w:r w:rsidRPr="000603FE">
        <w:rPr>
          <w:lang w:val="en-GB"/>
        </w:rPr>
        <w:t xml:space="preserve"> be indicated by first initials), the year of publication, the exact title of the publication, name of publisher and place of publication. In case of journals, the title of the journal </w:t>
      </w:r>
      <w:r>
        <w:rPr>
          <w:lang w:val="en-GB"/>
        </w:rPr>
        <w:t>shall</w:t>
      </w:r>
      <w:r w:rsidRPr="000603FE">
        <w:rPr>
          <w:lang w:val="en-GB"/>
        </w:rPr>
        <w:t xml:space="preserve"> be added with volume number, </w:t>
      </w:r>
      <w:r w:rsidR="003355BA">
        <w:rPr>
          <w:lang w:val="en-GB"/>
        </w:rPr>
        <w:t xml:space="preserve">issue number (or </w:t>
      </w:r>
      <w:r w:rsidRPr="000603FE">
        <w:rPr>
          <w:lang w:val="en-GB"/>
        </w:rPr>
        <w:t>month of publication</w:t>
      </w:r>
      <w:r w:rsidR="003355BA">
        <w:rPr>
          <w:lang w:val="en-GB"/>
        </w:rPr>
        <w:t>)</w:t>
      </w:r>
      <w:r w:rsidRPr="000603FE">
        <w:rPr>
          <w:lang w:val="en-GB"/>
        </w:rPr>
        <w:t xml:space="preserve"> </w:t>
      </w:r>
      <w:r w:rsidR="000A41FB">
        <w:rPr>
          <w:lang w:val="en-GB"/>
        </w:rPr>
        <w:t>in bracket</w:t>
      </w:r>
      <w:r w:rsidR="000E3162">
        <w:rPr>
          <w:lang w:val="en-GB"/>
        </w:rPr>
        <w:t>s</w:t>
      </w:r>
      <w:r w:rsidR="000A41FB">
        <w:rPr>
          <w:lang w:val="en-GB"/>
        </w:rPr>
        <w:t xml:space="preserve"> </w:t>
      </w:r>
      <w:r w:rsidRPr="000603FE">
        <w:rPr>
          <w:lang w:val="en-GB"/>
        </w:rPr>
        <w:t xml:space="preserve">and page number (from–to). The names of the authors are followed by the year of the publication, both set in normal fonts, the latter in brackets, followed by a colon. The </w:t>
      </w:r>
      <w:r>
        <w:rPr>
          <w:lang w:val="en-GB"/>
        </w:rPr>
        <w:t xml:space="preserve">exact </w:t>
      </w:r>
      <w:r w:rsidRPr="000603FE">
        <w:rPr>
          <w:lang w:val="en-GB"/>
        </w:rPr>
        <w:t xml:space="preserve">title </w:t>
      </w:r>
      <w:r>
        <w:rPr>
          <w:lang w:val="en-GB"/>
        </w:rPr>
        <w:t xml:space="preserve">of the writings referred shall be </w:t>
      </w:r>
      <w:r w:rsidRPr="000603FE">
        <w:rPr>
          <w:lang w:val="en-GB"/>
        </w:rPr>
        <w:t>in italics, all other text is normal. If DOI identifier is available for a reference,</w:t>
      </w:r>
      <w:r>
        <w:rPr>
          <w:lang w:val="en-GB"/>
        </w:rPr>
        <w:t xml:space="preserve"> please</w:t>
      </w:r>
      <w:r w:rsidRPr="000603FE">
        <w:rPr>
          <w:lang w:val="en-GB"/>
        </w:rPr>
        <w:t xml:space="preserve"> include it</w:t>
      </w:r>
      <w:r>
        <w:rPr>
          <w:lang w:val="en-GB"/>
        </w:rPr>
        <w:t xml:space="preserve"> in the Refences </w:t>
      </w:r>
      <w:r w:rsidRPr="00291A1E">
        <w:rPr>
          <w:lang w:val="en-GB"/>
        </w:rPr>
        <w:t xml:space="preserve">(DOI identifiers can be found at </w:t>
      </w:r>
      <w:hyperlink r:id="rId10" w:history="1">
        <w:r w:rsidRPr="00FD3DDF">
          <w:rPr>
            <w:rStyle w:val="Hyperlink"/>
            <w:sz w:val="21"/>
            <w:vertAlign w:val="baseline"/>
            <w:lang w:val="en-GB"/>
          </w:rPr>
          <w:t>https://doi.crossref.org/simpleTextQuery</w:t>
        </w:r>
      </w:hyperlink>
      <w:r w:rsidRPr="00291A1E">
        <w:rPr>
          <w:lang w:val="en-GB"/>
        </w:rPr>
        <w:t>)</w:t>
      </w:r>
      <w:r w:rsidRPr="000603FE">
        <w:rPr>
          <w:lang w:val="en-GB"/>
        </w:rPr>
        <w:t>. For online references</w:t>
      </w:r>
      <w:r>
        <w:rPr>
          <w:lang w:val="en-GB"/>
        </w:rPr>
        <w:t xml:space="preserve"> </w:t>
      </w:r>
      <w:r w:rsidRPr="00291A1E">
        <w:rPr>
          <w:lang w:val="en-GB"/>
        </w:rPr>
        <w:t>without a DOI</w:t>
      </w:r>
      <w:r w:rsidRPr="000603FE">
        <w:rPr>
          <w:lang w:val="en-GB"/>
        </w:rPr>
        <w:t xml:space="preserve">, date of download shall be </w:t>
      </w:r>
      <w:r>
        <w:rPr>
          <w:lang w:val="en-GB"/>
        </w:rPr>
        <w:t xml:space="preserve">also </w:t>
      </w:r>
      <w:r w:rsidRPr="000603FE">
        <w:rPr>
          <w:lang w:val="en-GB"/>
        </w:rPr>
        <w:t xml:space="preserve">included. References </w:t>
      </w:r>
      <w:r>
        <w:rPr>
          <w:lang w:val="en-GB"/>
        </w:rPr>
        <w:t>shall</w:t>
      </w:r>
      <w:r w:rsidRPr="000603FE">
        <w:rPr>
          <w:lang w:val="en-GB"/>
        </w:rPr>
        <w:t xml:space="preserve"> be justified with no line breaks, 9pt font size with hanging indentation of 0.5 cm.</w:t>
      </w:r>
    </w:p>
    <w:p w14:paraId="778E8A76" w14:textId="33BCD37C" w:rsidR="000A41FB" w:rsidRDefault="003355BA" w:rsidP="000A41FB">
      <w:pPr>
        <w:pStyle w:val="FERHeading1"/>
        <w:numPr>
          <w:ilvl w:val="0"/>
          <w:numId w:val="0"/>
        </w:numPr>
        <w:ind w:left="431" w:hanging="431"/>
      </w:pPr>
      <w:proofErr w:type="spellStart"/>
      <w:r>
        <w:t>References</w:t>
      </w:r>
      <w:proofErr w:type="spellEnd"/>
    </w:p>
    <w:p w14:paraId="09D8123E" w14:textId="31DD7562" w:rsidR="00E80A59" w:rsidRPr="005A0746" w:rsidRDefault="00E80A59" w:rsidP="002931C3">
      <w:pPr>
        <w:pStyle w:val="FERreferencelist"/>
      </w:pPr>
      <w:r w:rsidRPr="005A0746">
        <w:t>Aczél</w:t>
      </w:r>
      <w:r w:rsidR="003355BA">
        <w:t>,</w:t>
      </w:r>
      <w:r w:rsidRPr="005A0746">
        <w:t xml:space="preserve"> </w:t>
      </w:r>
      <w:r w:rsidR="003355BA" w:rsidRPr="005A0746">
        <w:t>Á</w:t>
      </w:r>
      <w:r w:rsidR="003355BA">
        <w:t>.</w:t>
      </w:r>
      <w:r w:rsidR="003355BA" w:rsidRPr="005A0746">
        <w:t xml:space="preserve"> </w:t>
      </w:r>
      <w:r w:rsidRPr="005A0746">
        <w:t>– Banai</w:t>
      </w:r>
      <w:r w:rsidR="003355BA">
        <w:t>,</w:t>
      </w:r>
      <w:r w:rsidRPr="005A0746">
        <w:t xml:space="preserve"> </w:t>
      </w:r>
      <w:r w:rsidR="003355BA" w:rsidRPr="005A0746">
        <w:t>Á</w:t>
      </w:r>
      <w:r w:rsidR="003355BA">
        <w:t>.</w:t>
      </w:r>
      <w:r w:rsidR="003355BA" w:rsidRPr="005A0746">
        <w:t xml:space="preserve"> </w:t>
      </w:r>
      <w:r w:rsidRPr="005A0746">
        <w:t>– Borsos</w:t>
      </w:r>
      <w:r w:rsidR="003355BA">
        <w:t>,</w:t>
      </w:r>
      <w:r w:rsidRPr="005A0746">
        <w:t xml:space="preserve"> </w:t>
      </w:r>
      <w:r w:rsidR="003355BA" w:rsidRPr="005A0746">
        <w:t>A</w:t>
      </w:r>
      <w:r w:rsidR="003355BA">
        <w:t>.</w:t>
      </w:r>
      <w:r w:rsidR="003355BA" w:rsidRPr="005A0746">
        <w:t xml:space="preserve"> </w:t>
      </w:r>
      <w:r w:rsidRPr="005A0746">
        <w:t>– Dancsik</w:t>
      </w:r>
      <w:r w:rsidR="003355BA">
        <w:t>,</w:t>
      </w:r>
      <w:r w:rsidRPr="005A0746">
        <w:t xml:space="preserve"> </w:t>
      </w:r>
      <w:r w:rsidR="003355BA" w:rsidRPr="005A0746">
        <w:t>B</w:t>
      </w:r>
      <w:r w:rsidR="003355BA">
        <w:t>.</w:t>
      </w:r>
      <w:r w:rsidR="003355BA" w:rsidRPr="005A0746">
        <w:t xml:space="preserve"> </w:t>
      </w:r>
      <w:r w:rsidRPr="005A0746">
        <w:t xml:space="preserve">(2016): </w:t>
      </w:r>
      <w:r w:rsidRPr="005A0746">
        <w:rPr>
          <w:i/>
        </w:rPr>
        <w:t>A lakáshitelek felárát meghatározó tényezők azonosítása a magyar bankrendszerben</w:t>
      </w:r>
      <w:r w:rsidRPr="005A0746">
        <w:t xml:space="preserve">. Hitelintézeti Szemle, 15(4): 5–44. </w:t>
      </w:r>
      <w:hyperlink r:id="rId11" w:history="1">
        <w:r w:rsidRPr="005A0746">
          <w:rPr>
            <w:rStyle w:val="Hyperlink"/>
            <w:sz w:val="18"/>
            <w:vertAlign w:val="baseline"/>
          </w:rPr>
          <w:t>https://hitelintezetiszemle.mnb.hu/letoltes/aczel-akos-banai-adam-borsos-andras-dancsik-balint.pdf</w:t>
        </w:r>
      </w:hyperlink>
      <w:r w:rsidRPr="005A0746">
        <w:t xml:space="preserve"> </w:t>
      </w:r>
    </w:p>
    <w:p w14:paraId="41408DD8" w14:textId="71EF75CB" w:rsidR="00E80A59" w:rsidRPr="005A0746" w:rsidRDefault="00E80A59" w:rsidP="002931C3">
      <w:pPr>
        <w:pStyle w:val="FERreferencelist"/>
      </w:pPr>
      <w:r w:rsidRPr="005A0746">
        <w:lastRenderedPageBreak/>
        <w:t>Ábel</w:t>
      </w:r>
      <w:r w:rsidR="003355BA">
        <w:t>,</w:t>
      </w:r>
      <w:r w:rsidRPr="005A0746">
        <w:t xml:space="preserve"> </w:t>
      </w:r>
      <w:r w:rsidR="003355BA" w:rsidRPr="005A0746">
        <w:t>I</w:t>
      </w:r>
      <w:r w:rsidR="003355BA">
        <w:t>.</w:t>
      </w:r>
      <w:r w:rsidR="003355BA" w:rsidRPr="005A0746">
        <w:t xml:space="preserve"> </w:t>
      </w:r>
      <w:r w:rsidRPr="005A0746">
        <w:t>– Lóga</w:t>
      </w:r>
      <w:r w:rsidR="003355BA">
        <w:t>,</w:t>
      </w:r>
      <w:r w:rsidRPr="005A0746">
        <w:t xml:space="preserve"> </w:t>
      </w:r>
      <w:r w:rsidR="003355BA" w:rsidRPr="005A0746">
        <w:t>M</w:t>
      </w:r>
      <w:r w:rsidR="003355BA">
        <w:t>.</w:t>
      </w:r>
      <w:r w:rsidRPr="005A0746">
        <w:t>– Nagy</w:t>
      </w:r>
      <w:r w:rsidR="003355BA">
        <w:t>,</w:t>
      </w:r>
      <w:r w:rsidRPr="005A0746">
        <w:t xml:space="preserve"> </w:t>
      </w:r>
      <w:proofErr w:type="spellStart"/>
      <w:r w:rsidR="003355BA" w:rsidRPr="005A0746">
        <w:t>Gy</w:t>
      </w:r>
      <w:proofErr w:type="spellEnd"/>
      <w:r w:rsidR="003355BA">
        <w:t>.</w:t>
      </w:r>
      <w:r w:rsidR="003355BA" w:rsidRPr="005A0746">
        <w:t xml:space="preserve"> </w:t>
      </w:r>
      <w:r w:rsidRPr="005A0746">
        <w:t>– Vadkerti</w:t>
      </w:r>
      <w:r w:rsidR="003355BA">
        <w:t>,</w:t>
      </w:r>
      <w:r w:rsidRPr="005A0746">
        <w:t xml:space="preserve"> </w:t>
      </w:r>
      <w:r w:rsidR="003355BA" w:rsidRPr="005A0746">
        <w:t>Á</w:t>
      </w:r>
      <w:r w:rsidR="003355BA">
        <w:t>.</w:t>
      </w:r>
      <w:r w:rsidR="002931C3">
        <w:t xml:space="preserve"> </w:t>
      </w:r>
      <w:r w:rsidRPr="005A0746">
        <w:t>(2019</w:t>
      </w:r>
      <w:r w:rsidR="00B71E9D" w:rsidRPr="005A0746">
        <w:t>)</w:t>
      </w:r>
      <w:r w:rsidR="00B71E9D">
        <w:t>:</w:t>
      </w:r>
      <w:r w:rsidR="00B71E9D" w:rsidRPr="005A0746">
        <w:t xml:space="preserve"> </w:t>
      </w:r>
      <w:r w:rsidRPr="005A0746">
        <w:rPr>
          <w:i/>
          <w:iCs/>
        </w:rPr>
        <w:t>Rántsuk le a fátylat a kamatról!</w:t>
      </w:r>
      <w:r w:rsidRPr="005A0746">
        <w:t xml:space="preserve"> Hitelintézeti Szemle, 18(3): 29–51. </w:t>
      </w:r>
      <w:hyperlink r:id="rId12" w:history="1">
        <w:r w:rsidRPr="005A0746">
          <w:rPr>
            <w:rStyle w:val="Hyperlink"/>
            <w:sz w:val="18"/>
            <w:vertAlign w:val="baseline"/>
          </w:rPr>
          <w:t>https://doi.org/10.25201/HSZ.18.3.2951</w:t>
        </w:r>
      </w:hyperlink>
      <w:r w:rsidRPr="005A0746">
        <w:t xml:space="preserve"> </w:t>
      </w:r>
    </w:p>
    <w:p w14:paraId="648E6F95" w14:textId="56FF3E81" w:rsidR="00E80A59" w:rsidRPr="005A0746" w:rsidRDefault="00E80A59" w:rsidP="002931C3">
      <w:pPr>
        <w:pStyle w:val="FERreferencelist"/>
        <w:rPr>
          <w:rFonts w:cstheme="minorHAnsi"/>
        </w:rPr>
      </w:pPr>
      <w:proofErr w:type="spellStart"/>
      <w:r w:rsidRPr="005A0746">
        <w:rPr>
          <w:rFonts w:cstheme="minorHAnsi"/>
        </w:rPr>
        <w:t>Árvai</w:t>
      </w:r>
      <w:proofErr w:type="spellEnd"/>
      <w:r w:rsidR="003355BA">
        <w:rPr>
          <w:rFonts w:cstheme="minorHAnsi"/>
        </w:rPr>
        <w:t>,</w:t>
      </w:r>
      <w:r w:rsidRPr="005A0746">
        <w:rPr>
          <w:rFonts w:cstheme="minorHAnsi"/>
        </w:rPr>
        <w:t xml:space="preserve"> </w:t>
      </w:r>
      <w:proofErr w:type="spellStart"/>
      <w:r w:rsidR="003355BA" w:rsidRPr="005A0746">
        <w:rPr>
          <w:rFonts w:cstheme="minorHAnsi"/>
        </w:rPr>
        <w:t>Zs</w:t>
      </w:r>
      <w:proofErr w:type="spellEnd"/>
      <w:r w:rsidR="003355BA">
        <w:rPr>
          <w:rFonts w:cstheme="minorHAnsi"/>
        </w:rPr>
        <w:t>.</w:t>
      </w:r>
      <w:r w:rsidR="003355BA" w:rsidRPr="005A0746">
        <w:rPr>
          <w:rFonts w:cstheme="minorHAnsi"/>
        </w:rPr>
        <w:t xml:space="preserve"> </w:t>
      </w:r>
      <w:r w:rsidRPr="005A0746">
        <w:rPr>
          <w:rFonts w:cstheme="minorHAnsi"/>
        </w:rPr>
        <w:t xml:space="preserve">(1998): </w:t>
      </w:r>
      <w:r w:rsidRPr="005A0746">
        <w:rPr>
          <w:rFonts w:cstheme="minorHAnsi"/>
          <w:i/>
          <w:iCs/>
        </w:rPr>
        <w:t>A piaci és kereskedelmi bankok közötti transzmisszió 1992 és 1998 között</w:t>
      </w:r>
      <w:r w:rsidRPr="005A0746">
        <w:rPr>
          <w:rFonts w:cstheme="minorHAnsi"/>
        </w:rPr>
        <w:t xml:space="preserve">. MNB Füzetek, 1998/10, Magyar Nemzeti Bank. </w:t>
      </w:r>
      <w:hyperlink r:id="rId13" w:history="1">
        <w:r w:rsidRPr="005A0746">
          <w:rPr>
            <w:rStyle w:val="Hyperlink"/>
            <w:rFonts w:cstheme="minorHAnsi"/>
            <w:sz w:val="18"/>
            <w:vertAlign w:val="baseline"/>
          </w:rPr>
          <w:t>https://www.mnb.hu/letoltes/mf1998-10.pdf</w:t>
        </w:r>
      </w:hyperlink>
      <w:r w:rsidRPr="005A0746">
        <w:rPr>
          <w:rFonts w:cstheme="minorHAnsi"/>
        </w:rPr>
        <w:t xml:space="preserve"> </w:t>
      </w:r>
    </w:p>
    <w:p w14:paraId="475B9858" w14:textId="77777777" w:rsidR="00E80A59" w:rsidRPr="005A0746" w:rsidRDefault="00E80A59" w:rsidP="002931C3">
      <w:pPr>
        <w:pStyle w:val="FERreferencelist"/>
        <w:rPr>
          <w:rFonts w:cstheme="minorHAnsi"/>
        </w:rPr>
      </w:pPr>
      <w:proofErr w:type="spellStart"/>
      <w:r w:rsidRPr="005A0746">
        <w:rPr>
          <w:rFonts w:cstheme="minorHAnsi"/>
        </w:rPr>
        <w:t>Cottarelli</w:t>
      </w:r>
      <w:proofErr w:type="spellEnd"/>
      <w:r w:rsidRPr="005A0746">
        <w:rPr>
          <w:rFonts w:cstheme="minorHAnsi"/>
        </w:rPr>
        <w:t xml:space="preserve">, C. – </w:t>
      </w:r>
      <w:proofErr w:type="spellStart"/>
      <w:r w:rsidRPr="005A0746">
        <w:rPr>
          <w:rFonts w:cstheme="minorHAnsi"/>
        </w:rPr>
        <w:t>Kourelis</w:t>
      </w:r>
      <w:proofErr w:type="spellEnd"/>
      <w:r w:rsidRPr="005A0746">
        <w:rPr>
          <w:rFonts w:cstheme="minorHAnsi"/>
        </w:rPr>
        <w:t xml:space="preserve">, A. (1994): </w:t>
      </w:r>
      <w:r w:rsidRPr="005A0746">
        <w:rPr>
          <w:rFonts w:cstheme="minorHAnsi"/>
          <w:i/>
          <w:iCs/>
        </w:rPr>
        <w:t xml:space="preserve">Financial </w:t>
      </w:r>
      <w:proofErr w:type="spellStart"/>
      <w:r w:rsidRPr="005A0746">
        <w:rPr>
          <w:rFonts w:cstheme="minorHAnsi"/>
          <w:i/>
          <w:iCs/>
        </w:rPr>
        <w:t>structure</w:t>
      </w:r>
      <w:proofErr w:type="spellEnd"/>
      <w:r w:rsidRPr="005A0746">
        <w:rPr>
          <w:rFonts w:cstheme="minorHAnsi"/>
          <w:i/>
          <w:iCs/>
        </w:rPr>
        <w:t xml:space="preserve">, bank </w:t>
      </w:r>
      <w:proofErr w:type="spellStart"/>
      <w:r w:rsidRPr="005A0746">
        <w:rPr>
          <w:rFonts w:cstheme="minorHAnsi"/>
          <w:i/>
          <w:iCs/>
        </w:rPr>
        <w:t>lending</w:t>
      </w:r>
      <w:proofErr w:type="spellEnd"/>
      <w:r w:rsidRPr="005A0746">
        <w:rPr>
          <w:rFonts w:cstheme="minorHAnsi"/>
          <w:i/>
          <w:iCs/>
        </w:rPr>
        <w:t xml:space="preserve"> </w:t>
      </w:r>
      <w:proofErr w:type="spellStart"/>
      <w:r w:rsidRPr="005A0746">
        <w:rPr>
          <w:rFonts w:cstheme="minorHAnsi"/>
          <w:i/>
          <w:iCs/>
        </w:rPr>
        <w:t>rates</w:t>
      </w:r>
      <w:proofErr w:type="spellEnd"/>
      <w:r w:rsidRPr="005A0746">
        <w:rPr>
          <w:rFonts w:cstheme="minorHAnsi"/>
          <w:i/>
          <w:iCs/>
        </w:rPr>
        <w:t xml:space="preserve"> and </w:t>
      </w:r>
      <w:proofErr w:type="spellStart"/>
      <w:r w:rsidRPr="005A0746">
        <w:rPr>
          <w:rFonts w:cstheme="minorHAnsi"/>
          <w:i/>
          <w:iCs/>
        </w:rPr>
        <w:t>the</w:t>
      </w:r>
      <w:proofErr w:type="spellEnd"/>
      <w:r w:rsidRPr="005A0746">
        <w:rPr>
          <w:rFonts w:cstheme="minorHAnsi"/>
          <w:i/>
          <w:iCs/>
        </w:rPr>
        <w:t xml:space="preserve"> </w:t>
      </w:r>
      <w:proofErr w:type="spellStart"/>
      <w:r w:rsidRPr="005A0746">
        <w:rPr>
          <w:rFonts w:cstheme="minorHAnsi"/>
          <w:i/>
          <w:iCs/>
        </w:rPr>
        <w:t>transmission</w:t>
      </w:r>
      <w:proofErr w:type="spellEnd"/>
      <w:r w:rsidRPr="005A0746">
        <w:rPr>
          <w:rFonts w:cstheme="minorHAnsi"/>
          <w:i/>
          <w:iCs/>
        </w:rPr>
        <w:t xml:space="preserve"> </w:t>
      </w:r>
      <w:proofErr w:type="spellStart"/>
      <w:r w:rsidRPr="005A0746">
        <w:rPr>
          <w:rFonts w:cstheme="minorHAnsi"/>
          <w:i/>
          <w:iCs/>
        </w:rPr>
        <w:t>mechanism</w:t>
      </w:r>
      <w:proofErr w:type="spellEnd"/>
      <w:r w:rsidRPr="005A0746">
        <w:rPr>
          <w:rFonts w:cstheme="minorHAnsi"/>
          <w:i/>
          <w:iCs/>
        </w:rPr>
        <w:t xml:space="preserve"> of </w:t>
      </w:r>
      <w:proofErr w:type="spellStart"/>
      <w:r w:rsidRPr="005A0746">
        <w:rPr>
          <w:rFonts w:cstheme="minorHAnsi"/>
          <w:i/>
          <w:iCs/>
        </w:rPr>
        <w:t>monetary</w:t>
      </w:r>
      <w:proofErr w:type="spellEnd"/>
      <w:r w:rsidRPr="005A0746">
        <w:rPr>
          <w:rFonts w:cstheme="minorHAnsi"/>
          <w:i/>
          <w:iCs/>
        </w:rPr>
        <w:t xml:space="preserve"> policy</w:t>
      </w:r>
      <w:r w:rsidRPr="005A0746">
        <w:rPr>
          <w:rFonts w:cstheme="minorHAnsi"/>
        </w:rPr>
        <w:t xml:space="preserve">. IMF </w:t>
      </w:r>
      <w:proofErr w:type="spellStart"/>
      <w:r w:rsidRPr="005A0746">
        <w:rPr>
          <w:rFonts w:cstheme="minorHAnsi"/>
        </w:rPr>
        <w:t>Staff</w:t>
      </w:r>
      <w:proofErr w:type="spellEnd"/>
      <w:r w:rsidRPr="005A0746">
        <w:rPr>
          <w:rFonts w:cstheme="minorHAnsi"/>
        </w:rPr>
        <w:t xml:space="preserve"> </w:t>
      </w:r>
      <w:proofErr w:type="spellStart"/>
      <w:r w:rsidRPr="005A0746">
        <w:rPr>
          <w:rFonts w:cstheme="minorHAnsi"/>
        </w:rPr>
        <w:t>Paper</w:t>
      </w:r>
      <w:proofErr w:type="spellEnd"/>
      <w:r w:rsidRPr="005A0746">
        <w:rPr>
          <w:rFonts w:cstheme="minorHAnsi"/>
        </w:rPr>
        <w:t xml:space="preserve">, 41(4): 587–623. </w:t>
      </w:r>
      <w:hyperlink r:id="rId14" w:history="1">
        <w:r w:rsidRPr="005A0746">
          <w:rPr>
            <w:rStyle w:val="Hyperlink"/>
            <w:rFonts w:cstheme="minorHAnsi"/>
            <w:sz w:val="18"/>
            <w:vertAlign w:val="baseline"/>
          </w:rPr>
          <w:t>https://doi.org/10.2307/3867521</w:t>
        </w:r>
      </w:hyperlink>
      <w:r w:rsidRPr="005A0746">
        <w:rPr>
          <w:rFonts w:cstheme="minorHAnsi"/>
        </w:rPr>
        <w:t xml:space="preserve"> </w:t>
      </w:r>
    </w:p>
    <w:p w14:paraId="1FF0536B" w14:textId="77777777" w:rsidR="00E80A59" w:rsidRPr="005A0746" w:rsidRDefault="00E80A59" w:rsidP="002931C3">
      <w:pPr>
        <w:pStyle w:val="FERreferencelist"/>
        <w:rPr>
          <w:rFonts w:cstheme="minorHAnsi"/>
        </w:rPr>
      </w:pPr>
      <w:proofErr w:type="spellStart"/>
      <w:r w:rsidRPr="005A0746">
        <w:rPr>
          <w:rFonts w:cstheme="minorHAnsi"/>
        </w:rPr>
        <w:t>Fried</w:t>
      </w:r>
      <w:proofErr w:type="spellEnd"/>
      <w:r w:rsidRPr="005A0746">
        <w:rPr>
          <w:rFonts w:cstheme="minorHAnsi"/>
        </w:rPr>
        <w:t xml:space="preserve">, J. – </w:t>
      </w:r>
      <w:proofErr w:type="spellStart"/>
      <w:r w:rsidRPr="005A0746">
        <w:rPr>
          <w:rFonts w:cstheme="minorHAnsi"/>
        </w:rPr>
        <w:t>Howitt</w:t>
      </w:r>
      <w:proofErr w:type="spellEnd"/>
      <w:r w:rsidRPr="005A0746">
        <w:rPr>
          <w:rFonts w:cstheme="minorHAnsi"/>
        </w:rPr>
        <w:t xml:space="preserve">, P. (1980): </w:t>
      </w:r>
      <w:r w:rsidRPr="005A0746">
        <w:rPr>
          <w:rFonts w:cstheme="minorHAnsi"/>
          <w:i/>
          <w:iCs/>
        </w:rPr>
        <w:t xml:space="preserve">Credit </w:t>
      </w:r>
      <w:proofErr w:type="spellStart"/>
      <w:r w:rsidRPr="005A0746">
        <w:rPr>
          <w:rFonts w:cstheme="minorHAnsi"/>
          <w:i/>
          <w:iCs/>
        </w:rPr>
        <w:t>Rationing</w:t>
      </w:r>
      <w:proofErr w:type="spellEnd"/>
      <w:r w:rsidRPr="005A0746">
        <w:rPr>
          <w:rFonts w:cstheme="minorHAnsi"/>
          <w:i/>
          <w:iCs/>
        </w:rPr>
        <w:t xml:space="preserve"> and Implicit </w:t>
      </w:r>
      <w:proofErr w:type="spellStart"/>
      <w:r w:rsidRPr="005A0746">
        <w:rPr>
          <w:rFonts w:cstheme="minorHAnsi"/>
          <w:i/>
          <w:iCs/>
        </w:rPr>
        <w:t>Contract</w:t>
      </w:r>
      <w:proofErr w:type="spellEnd"/>
      <w:r w:rsidRPr="005A0746">
        <w:rPr>
          <w:rFonts w:cstheme="minorHAnsi"/>
          <w:i/>
          <w:iCs/>
        </w:rPr>
        <w:t xml:space="preserve"> </w:t>
      </w:r>
      <w:proofErr w:type="spellStart"/>
      <w:r w:rsidRPr="005A0746">
        <w:rPr>
          <w:rFonts w:cstheme="minorHAnsi"/>
          <w:i/>
          <w:iCs/>
        </w:rPr>
        <w:t>Theory</w:t>
      </w:r>
      <w:proofErr w:type="spellEnd"/>
      <w:r w:rsidRPr="005A0746">
        <w:rPr>
          <w:rFonts w:cstheme="minorHAnsi"/>
        </w:rPr>
        <w:t xml:space="preserve">. Journal Money, Credit and Banking, 12(3): 471–487. </w:t>
      </w:r>
      <w:hyperlink r:id="rId15" w:history="1">
        <w:r w:rsidRPr="005A0746">
          <w:rPr>
            <w:rStyle w:val="Hyperlink"/>
            <w:rFonts w:cstheme="minorHAnsi"/>
            <w:sz w:val="18"/>
            <w:vertAlign w:val="baseline"/>
          </w:rPr>
          <w:t>https://doi.org/10.2307/1991722</w:t>
        </w:r>
      </w:hyperlink>
      <w:r w:rsidRPr="005A0746">
        <w:rPr>
          <w:rFonts w:cstheme="minorHAnsi"/>
        </w:rPr>
        <w:t xml:space="preserve"> </w:t>
      </w:r>
    </w:p>
    <w:p w14:paraId="61BCF57A" w14:textId="77777777" w:rsidR="00E80A59" w:rsidRPr="005A0746" w:rsidRDefault="00E80A59" w:rsidP="002931C3">
      <w:pPr>
        <w:pStyle w:val="FERreferencelist"/>
        <w:rPr>
          <w:rFonts w:cstheme="minorHAnsi"/>
        </w:rPr>
      </w:pPr>
      <w:proofErr w:type="spellStart"/>
      <w:r w:rsidRPr="005A0746">
        <w:rPr>
          <w:rFonts w:cstheme="minorHAnsi"/>
        </w:rPr>
        <w:t>Hodgman</w:t>
      </w:r>
      <w:proofErr w:type="spellEnd"/>
      <w:r w:rsidRPr="005A0746">
        <w:rPr>
          <w:rFonts w:cstheme="minorHAnsi"/>
        </w:rPr>
        <w:t xml:space="preserve">, </w:t>
      </w:r>
      <w:proofErr w:type="spellStart"/>
      <w:r w:rsidRPr="005A0746">
        <w:rPr>
          <w:rFonts w:cstheme="minorHAnsi"/>
        </w:rPr>
        <w:t>D.R</w:t>
      </w:r>
      <w:proofErr w:type="spellEnd"/>
      <w:r w:rsidRPr="005A0746">
        <w:rPr>
          <w:rFonts w:cstheme="minorHAnsi"/>
        </w:rPr>
        <w:t xml:space="preserve">. (1963): </w:t>
      </w:r>
      <w:proofErr w:type="spellStart"/>
      <w:r w:rsidRPr="005A0746">
        <w:rPr>
          <w:rFonts w:cstheme="minorHAnsi"/>
          <w:i/>
        </w:rPr>
        <w:t>Commercial</w:t>
      </w:r>
      <w:proofErr w:type="spellEnd"/>
      <w:r w:rsidRPr="005A0746">
        <w:rPr>
          <w:rFonts w:cstheme="minorHAnsi"/>
          <w:i/>
        </w:rPr>
        <w:t xml:space="preserve"> Bank </w:t>
      </w:r>
      <w:proofErr w:type="spellStart"/>
      <w:r w:rsidRPr="005A0746">
        <w:rPr>
          <w:rFonts w:cstheme="minorHAnsi"/>
          <w:i/>
        </w:rPr>
        <w:t>Loan</w:t>
      </w:r>
      <w:proofErr w:type="spellEnd"/>
      <w:r w:rsidRPr="005A0746">
        <w:rPr>
          <w:rFonts w:cstheme="minorHAnsi"/>
          <w:i/>
        </w:rPr>
        <w:t xml:space="preserve"> and </w:t>
      </w:r>
      <w:proofErr w:type="spellStart"/>
      <w:r w:rsidRPr="005A0746">
        <w:rPr>
          <w:rFonts w:cstheme="minorHAnsi"/>
          <w:i/>
        </w:rPr>
        <w:t>Investment</w:t>
      </w:r>
      <w:proofErr w:type="spellEnd"/>
      <w:r w:rsidRPr="005A0746">
        <w:rPr>
          <w:rFonts w:cstheme="minorHAnsi"/>
          <w:i/>
        </w:rPr>
        <w:t xml:space="preserve"> Policy</w:t>
      </w:r>
      <w:r w:rsidRPr="005A0746">
        <w:rPr>
          <w:rFonts w:cstheme="minorHAnsi"/>
        </w:rPr>
        <w:t xml:space="preserve">. Champagne, </w:t>
      </w:r>
      <w:proofErr w:type="spellStart"/>
      <w:r w:rsidRPr="005A0746">
        <w:rPr>
          <w:rFonts w:cstheme="minorHAnsi"/>
        </w:rPr>
        <w:t>IL</w:t>
      </w:r>
      <w:proofErr w:type="spellEnd"/>
      <w:r w:rsidRPr="005A0746">
        <w:rPr>
          <w:rFonts w:cstheme="minorHAnsi"/>
        </w:rPr>
        <w:t>: University of Illinois.</w:t>
      </w:r>
    </w:p>
    <w:p w14:paraId="21F2DC4C" w14:textId="77777777" w:rsidR="00E80A59" w:rsidRPr="005A0746" w:rsidRDefault="00E80A59" w:rsidP="002931C3">
      <w:pPr>
        <w:pStyle w:val="FERreferencelist"/>
        <w:rPr>
          <w:rFonts w:cstheme="minorHAnsi"/>
        </w:rPr>
      </w:pPr>
      <w:proofErr w:type="spellStart"/>
      <w:r w:rsidRPr="005A0746">
        <w:rPr>
          <w:rFonts w:cstheme="minorHAnsi"/>
        </w:rPr>
        <w:t>Kaldor</w:t>
      </w:r>
      <w:proofErr w:type="spellEnd"/>
      <w:r w:rsidRPr="005A0746">
        <w:rPr>
          <w:rFonts w:cstheme="minorHAnsi"/>
        </w:rPr>
        <w:t xml:space="preserve">, N. (1961): </w:t>
      </w:r>
      <w:r w:rsidRPr="00CD5628">
        <w:rPr>
          <w:rFonts w:cstheme="minorHAnsi"/>
          <w:i/>
          <w:iCs/>
        </w:rPr>
        <w:t xml:space="preserve">Capital </w:t>
      </w:r>
      <w:proofErr w:type="spellStart"/>
      <w:r w:rsidRPr="00CD5628">
        <w:rPr>
          <w:rFonts w:cstheme="minorHAnsi"/>
          <w:i/>
          <w:iCs/>
        </w:rPr>
        <w:t>Accumulation</w:t>
      </w:r>
      <w:proofErr w:type="spellEnd"/>
      <w:r w:rsidRPr="00CD5628">
        <w:rPr>
          <w:rFonts w:cstheme="minorHAnsi"/>
          <w:i/>
          <w:iCs/>
        </w:rPr>
        <w:t xml:space="preserve"> and </w:t>
      </w:r>
      <w:proofErr w:type="spellStart"/>
      <w:r w:rsidRPr="00CD5628">
        <w:rPr>
          <w:rFonts w:cstheme="minorHAnsi"/>
          <w:i/>
          <w:iCs/>
        </w:rPr>
        <w:t>Economic</w:t>
      </w:r>
      <w:proofErr w:type="spellEnd"/>
      <w:r w:rsidRPr="00CD5628">
        <w:rPr>
          <w:rFonts w:cstheme="minorHAnsi"/>
          <w:i/>
          <w:iCs/>
        </w:rPr>
        <w:t xml:space="preserve"> </w:t>
      </w:r>
      <w:proofErr w:type="spellStart"/>
      <w:r w:rsidRPr="00CD5628">
        <w:rPr>
          <w:rFonts w:cstheme="minorHAnsi"/>
          <w:i/>
          <w:iCs/>
        </w:rPr>
        <w:t>Growth</w:t>
      </w:r>
      <w:proofErr w:type="spellEnd"/>
      <w:r w:rsidRPr="005A0746">
        <w:rPr>
          <w:rFonts w:cstheme="minorHAnsi"/>
        </w:rPr>
        <w:t xml:space="preserve">. In: Lutz, </w:t>
      </w:r>
      <w:proofErr w:type="spellStart"/>
      <w:r w:rsidRPr="005A0746">
        <w:rPr>
          <w:rFonts w:cstheme="minorHAnsi"/>
        </w:rPr>
        <w:t>F.A</w:t>
      </w:r>
      <w:proofErr w:type="spellEnd"/>
      <w:r w:rsidRPr="005A0746">
        <w:rPr>
          <w:rFonts w:cstheme="minorHAnsi"/>
        </w:rPr>
        <w:t xml:space="preserve">. – </w:t>
      </w:r>
      <w:proofErr w:type="spellStart"/>
      <w:r w:rsidRPr="005A0746">
        <w:rPr>
          <w:rFonts w:cstheme="minorHAnsi"/>
        </w:rPr>
        <w:t>Hague</w:t>
      </w:r>
      <w:proofErr w:type="spellEnd"/>
      <w:r w:rsidRPr="005A0746">
        <w:rPr>
          <w:rFonts w:cstheme="minorHAnsi"/>
        </w:rPr>
        <w:t xml:space="preserve">, </w:t>
      </w:r>
      <w:proofErr w:type="spellStart"/>
      <w:r w:rsidRPr="005A0746">
        <w:rPr>
          <w:rFonts w:cstheme="minorHAnsi"/>
        </w:rPr>
        <w:t>D.C</w:t>
      </w:r>
      <w:proofErr w:type="spellEnd"/>
      <w:r w:rsidRPr="005A0746">
        <w:rPr>
          <w:rFonts w:cstheme="minorHAnsi"/>
        </w:rPr>
        <w:t>. (</w:t>
      </w:r>
      <w:r>
        <w:rPr>
          <w:rFonts w:cstheme="minorHAnsi"/>
        </w:rPr>
        <w:t>szerk</w:t>
      </w:r>
      <w:r w:rsidRPr="005A0746">
        <w:rPr>
          <w:rFonts w:cstheme="minorHAnsi"/>
        </w:rPr>
        <w:t xml:space="preserve">.): The </w:t>
      </w:r>
      <w:proofErr w:type="spellStart"/>
      <w:r w:rsidRPr="005A0746">
        <w:rPr>
          <w:rFonts w:cstheme="minorHAnsi"/>
        </w:rPr>
        <w:t>Theory</w:t>
      </w:r>
      <w:proofErr w:type="spellEnd"/>
      <w:r w:rsidRPr="005A0746">
        <w:rPr>
          <w:rFonts w:cstheme="minorHAnsi"/>
        </w:rPr>
        <w:t xml:space="preserve"> of Capital. St. </w:t>
      </w:r>
      <w:proofErr w:type="spellStart"/>
      <w:r w:rsidRPr="005A0746">
        <w:rPr>
          <w:rFonts w:cstheme="minorHAnsi"/>
        </w:rPr>
        <w:t>Martins</w:t>
      </w:r>
      <w:proofErr w:type="spellEnd"/>
      <w:r w:rsidRPr="005A0746">
        <w:rPr>
          <w:rFonts w:cstheme="minorHAnsi"/>
        </w:rPr>
        <w:t xml:space="preserve"> Press, pp. 177–222.</w:t>
      </w:r>
    </w:p>
    <w:p w14:paraId="7CFA0568" w14:textId="150F213F" w:rsidR="00E80A59" w:rsidRPr="005A0746" w:rsidRDefault="00E80A59" w:rsidP="002931C3">
      <w:pPr>
        <w:pStyle w:val="FERreferencelist"/>
        <w:rPr>
          <w:rFonts w:cstheme="minorHAnsi"/>
        </w:rPr>
      </w:pPr>
      <w:r w:rsidRPr="005A0746">
        <w:rPr>
          <w:rFonts w:cstheme="minorHAnsi"/>
        </w:rPr>
        <w:t>Kollarik</w:t>
      </w:r>
      <w:r w:rsidR="003355BA">
        <w:rPr>
          <w:rFonts w:cstheme="minorHAnsi"/>
        </w:rPr>
        <w:t>,</w:t>
      </w:r>
      <w:r w:rsidRPr="005A0746">
        <w:rPr>
          <w:rFonts w:cstheme="minorHAnsi"/>
        </w:rPr>
        <w:t xml:space="preserve"> </w:t>
      </w:r>
      <w:r w:rsidR="003355BA" w:rsidRPr="005A0746">
        <w:rPr>
          <w:rFonts w:cstheme="minorHAnsi"/>
        </w:rPr>
        <w:t>A</w:t>
      </w:r>
      <w:r w:rsidR="003355BA">
        <w:rPr>
          <w:rFonts w:cstheme="minorHAnsi"/>
        </w:rPr>
        <w:t>.</w:t>
      </w:r>
      <w:r w:rsidR="003355BA" w:rsidRPr="005A0746">
        <w:rPr>
          <w:rFonts w:cstheme="minorHAnsi"/>
        </w:rPr>
        <w:t xml:space="preserve"> </w:t>
      </w:r>
      <w:r w:rsidRPr="005A0746">
        <w:rPr>
          <w:rFonts w:cstheme="minorHAnsi"/>
        </w:rPr>
        <w:t>– Szalai</w:t>
      </w:r>
      <w:r w:rsidR="003355BA">
        <w:rPr>
          <w:rFonts w:cstheme="minorHAnsi"/>
        </w:rPr>
        <w:t>,</w:t>
      </w:r>
      <w:r w:rsidRPr="005A0746">
        <w:rPr>
          <w:rFonts w:cstheme="minorHAnsi"/>
        </w:rPr>
        <w:t xml:space="preserve"> </w:t>
      </w:r>
      <w:r w:rsidR="003355BA" w:rsidRPr="005A0746">
        <w:rPr>
          <w:rFonts w:cstheme="minorHAnsi"/>
        </w:rPr>
        <w:t>Z</w:t>
      </w:r>
      <w:r w:rsidR="003355BA">
        <w:rPr>
          <w:rFonts w:cstheme="minorHAnsi"/>
        </w:rPr>
        <w:t>.</w:t>
      </w:r>
      <w:r w:rsidR="003355BA" w:rsidRPr="005A0746">
        <w:rPr>
          <w:rFonts w:cstheme="minorHAnsi"/>
        </w:rPr>
        <w:t xml:space="preserve"> </w:t>
      </w:r>
      <w:r w:rsidRPr="005A0746">
        <w:rPr>
          <w:rFonts w:cstheme="minorHAnsi"/>
        </w:rPr>
        <w:t xml:space="preserve">(2017): </w:t>
      </w:r>
      <w:r w:rsidRPr="00CD5628">
        <w:rPr>
          <w:rFonts w:cstheme="minorHAnsi"/>
          <w:i/>
          <w:iCs/>
        </w:rPr>
        <w:t>A 2008–2009-es válság és az új nemzetközi gazdasági környezet</w:t>
      </w:r>
      <w:r w:rsidRPr="005A0746">
        <w:rPr>
          <w:rFonts w:cstheme="minorHAnsi"/>
        </w:rPr>
        <w:t>. In: Lehmann</w:t>
      </w:r>
      <w:r w:rsidR="003355BA">
        <w:rPr>
          <w:rFonts w:cstheme="minorHAnsi"/>
        </w:rPr>
        <w:t>,</w:t>
      </w:r>
      <w:r w:rsidRPr="005A0746">
        <w:rPr>
          <w:rFonts w:cstheme="minorHAnsi"/>
        </w:rPr>
        <w:t xml:space="preserve"> </w:t>
      </w:r>
      <w:r w:rsidR="003355BA" w:rsidRPr="005A0746">
        <w:rPr>
          <w:rFonts w:cstheme="minorHAnsi"/>
        </w:rPr>
        <w:t>K</w:t>
      </w:r>
      <w:r w:rsidR="003355BA">
        <w:rPr>
          <w:rFonts w:cstheme="minorHAnsi"/>
        </w:rPr>
        <w:t>.</w:t>
      </w:r>
      <w:r w:rsidR="003355BA" w:rsidRPr="005A0746">
        <w:rPr>
          <w:rFonts w:cstheme="minorHAnsi"/>
        </w:rPr>
        <w:t xml:space="preserve"> </w:t>
      </w:r>
      <w:r w:rsidRPr="005A0746">
        <w:rPr>
          <w:rFonts w:cstheme="minorHAnsi"/>
        </w:rPr>
        <w:t>– Palotai</w:t>
      </w:r>
      <w:r w:rsidR="003355BA">
        <w:rPr>
          <w:rFonts w:cstheme="minorHAnsi"/>
        </w:rPr>
        <w:t>,</w:t>
      </w:r>
      <w:r w:rsidRPr="005A0746">
        <w:rPr>
          <w:rFonts w:cstheme="minorHAnsi"/>
        </w:rPr>
        <w:t xml:space="preserve"> </w:t>
      </w:r>
      <w:r w:rsidR="003355BA" w:rsidRPr="005A0746">
        <w:rPr>
          <w:rFonts w:cstheme="minorHAnsi"/>
        </w:rPr>
        <w:t>D</w:t>
      </w:r>
      <w:r w:rsidR="003355BA">
        <w:rPr>
          <w:rFonts w:cstheme="minorHAnsi"/>
        </w:rPr>
        <w:t>.</w:t>
      </w:r>
      <w:r w:rsidR="003355BA" w:rsidRPr="005A0746">
        <w:rPr>
          <w:rFonts w:cstheme="minorHAnsi"/>
        </w:rPr>
        <w:t xml:space="preserve"> </w:t>
      </w:r>
      <w:r w:rsidRPr="005A0746">
        <w:rPr>
          <w:rFonts w:cstheme="minorHAnsi"/>
        </w:rPr>
        <w:t>– Virág</w:t>
      </w:r>
      <w:r w:rsidR="003355BA">
        <w:rPr>
          <w:rFonts w:cstheme="minorHAnsi"/>
        </w:rPr>
        <w:t>,</w:t>
      </w:r>
      <w:r w:rsidRPr="005A0746">
        <w:rPr>
          <w:rFonts w:cstheme="minorHAnsi"/>
        </w:rPr>
        <w:t xml:space="preserve"> </w:t>
      </w:r>
      <w:r w:rsidR="003355BA" w:rsidRPr="005A0746">
        <w:rPr>
          <w:rFonts w:cstheme="minorHAnsi"/>
        </w:rPr>
        <w:t>B</w:t>
      </w:r>
      <w:r w:rsidR="003355BA">
        <w:rPr>
          <w:rFonts w:cstheme="minorHAnsi"/>
        </w:rPr>
        <w:t>.</w:t>
      </w:r>
      <w:r w:rsidR="003355BA" w:rsidRPr="005A0746">
        <w:rPr>
          <w:rFonts w:cstheme="minorHAnsi"/>
        </w:rPr>
        <w:t xml:space="preserve"> </w:t>
      </w:r>
      <w:r w:rsidRPr="005A0746">
        <w:rPr>
          <w:rFonts w:cstheme="minorHAnsi"/>
        </w:rPr>
        <w:t>(</w:t>
      </w:r>
      <w:proofErr w:type="spellStart"/>
      <w:r w:rsidR="003355BA">
        <w:rPr>
          <w:rFonts w:cstheme="minorHAnsi"/>
        </w:rPr>
        <w:t>eds</w:t>
      </w:r>
      <w:proofErr w:type="spellEnd"/>
      <w:r w:rsidRPr="005A0746">
        <w:rPr>
          <w:rFonts w:cstheme="minorHAnsi"/>
        </w:rPr>
        <w:t>.): A magyar út – Célzott jegybanki politika. Magyar Nemzeti Bank, Budapest, pp. 27–71.</w:t>
      </w:r>
    </w:p>
    <w:p w14:paraId="1EAE50A8" w14:textId="77777777" w:rsidR="00E80A59" w:rsidRPr="005A0746" w:rsidRDefault="00E80A59" w:rsidP="002931C3">
      <w:pPr>
        <w:pStyle w:val="FERreferencelist"/>
        <w:rPr>
          <w:rFonts w:cstheme="minorHAnsi"/>
        </w:rPr>
      </w:pPr>
      <w:r w:rsidRPr="005A0746">
        <w:rPr>
          <w:rFonts w:cstheme="minorHAnsi"/>
        </w:rPr>
        <w:t xml:space="preserve">Lowe, P. – </w:t>
      </w:r>
      <w:proofErr w:type="spellStart"/>
      <w:r w:rsidRPr="005A0746">
        <w:rPr>
          <w:rFonts w:cstheme="minorHAnsi"/>
        </w:rPr>
        <w:t>Rohling</w:t>
      </w:r>
      <w:proofErr w:type="spellEnd"/>
      <w:r w:rsidRPr="005A0746">
        <w:rPr>
          <w:rFonts w:cstheme="minorHAnsi"/>
        </w:rPr>
        <w:t xml:space="preserve">, T. (1992): </w:t>
      </w:r>
      <w:proofErr w:type="spellStart"/>
      <w:r w:rsidRPr="005A0746">
        <w:rPr>
          <w:rFonts w:cstheme="minorHAnsi"/>
          <w:i/>
          <w:iCs/>
        </w:rPr>
        <w:t>Loan</w:t>
      </w:r>
      <w:proofErr w:type="spellEnd"/>
      <w:r w:rsidRPr="005A0746">
        <w:rPr>
          <w:rFonts w:cstheme="minorHAnsi"/>
          <w:i/>
          <w:iCs/>
        </w:rPr>
        <w:t xml:space="preserve"> </w:t>
      </w:r>
      <w:proofErr w:type="spellStart"/>
      <w:r w:rsidRPr="005A0746">
        <w:rPr>
          <w:rFonts w:cstheme="minorHAnsi"/>
          <w:i/>
          <w:iCs/>
        </w:rPr>
        <w:t>Stickiness</w:t>
      </w:r>
      <w:proofErr w:type="spellEnd"/>
      <w:r w:rsidRPr="005A0746">
        <w:rPr>
          <w:rFonts w:cstheme="minorHAnsi"/>
          <w:i/>
          <w:iCs/>
        </w:rPr>
        <w:t xml:space="preserve">: </w:t>
      </w:r>
      <w:proofErr w:type="spellStart"/>
      <w:r w:rsidRPr="005A0746">
        <w:rPr>
          <w:rFonts w:cstheme="minorHAnsi"/>
          <w:i/>
          <w:iCs/>
        </w:rPr>
        <w:t>Theory</w:t>
      </w:r>
      <w:proofErr w:type="spellEnd"/>
      <w:r w:rsidRPr="005A0746">
        <w:rPr>
          <w:rFonts w:cstheme="minorHAnsi"/>
          <w:i/>
          <w:iCs/>
        </w:rPr>
        <w:t xml:space="preserve"> and </w:t>
      </w:r>
      <w:proofErr w:type="spellStart"/>
      <w:r w:rsidRPr="005A0746">
        <w:rPr>
          <w:rFonts w:cstheme="minorHAnsi"/>
          <w:i/>
          <w:iCs/>
        </w:rPr>
        <w:t>Evidence</w:t>
      </w:r>
      <w:proofErr w:type="spellEnd"/>
      <w:r w:rsidRPr="005A0746">
        <w:rPr>
          <w:rFonts w:cstheme="minorHAnsi"/>
          <w:i/>
          <w:iCs/>
        </w:rPr>
        <w:t xml:space="preserve">. </w:t>
      </w:r>
      <w:proofErr w:type="spellStart"/>
      <w:r w:rsidRPr="005A0746">
        <w:rPr>
          <w:rFonts w:cstheme="minorHAnsi"/>
          <w:i/>
          <w:iCs/>
        </w:rPr>
        <w:t>Reserve</w:t>
      </w:r>
      <w:proofErr w:type="spellEnd"/>
      <w:r w:rsidRPr="005A0746">
        <w:rPr>
          <w:rFonts w:cstheme="minorHAnsi"/>
          <w:i/>
          <w:iCs/>
        </w:rPr>
        <w:t xml:space="preserve"> Bank of </w:t>
      </w:r>
      <w:proofErr w:type="spellStart"/>
      <w:r w:rsidRPr="005A0746">
        <w:rPr>
          <w:rFonts w:cstheme="minorHAnsi"/>
          <w:i/>
          <w:iCs/>
        </w:rPr>
        <w:t>Australia</w:t>
      </w:r>
      <w:proofErr w:type="spellEnd"/>
      <w:r w:rsidRPr="005A0746">
        <w:rPr>
          <w:rFonts w:cstheme="minorHAnsi"/>
        </w:rPr>
        <w:t xml:space="preserve">. </w:t>
      </w:r>
      <w:proofErr w:type="spellStart"/>
      <w:r w:rsidRPr="005A0746">
        <w:rPr>
          <w:rFonts w:cstheme="minorHAnsi"/>
        </w:rPr>
        <w:t>RBA</w:t>
      </w:r>
      <w:proofErr w:type="spellEnd"/>
      <w:r w:rsidRPr="005A0746">
        <w:rPr>
          <w:rFonts w:cstheme="minorHAnsi"/>
        </w:rPr>
        <w:t xml:space="preserve"> Research </w:t>
      </w:r>
      <w:proofErr w:type="spellStart"/>
      <w:r w:rsidRPr="005A0746">
        <w:rPr>
          <w:rFonts w:cstheme="minorHAnsi"/>
        </w:rPr>
        <w:t>Discussion</w:t>
      </w:r>
      <w:proofErr w:type="spellEnd"/>
      <w:r w:rsidRPr="005A0746">
        <w:rPr>
          <w:rFonts w:cstheme="minorHAnsi"/>
        </w:rPr>
        <w:t xml:space="preserve"> </w:t>
      </w:r>
      <w:proofErr w:type="spellStart"/>
      <w:r w:rsidRPr="005A0746">
        <w:rPr>
          <w:rFonts w:cstheme="minorHAnsi"/>
        </w:rPr>
        <w:t>Papers</w:t>
      </w:r>
      <w:proofErr w:type="spellEnd"/>
      <w:r w:rsidRPr="005A0746">
        <w:rPr>
          <w:rFonts w:cstheme="minorHAnsi"/>
        </w:rPr>
        <w:t xml:space="preserve"> 9206, </w:t>
      </w:r>
      <w:proofErr w:type="spellStart"/>
      <w:r w:rsidRPr="005A0746">
        <w:rPr>
          <w:rFonts w:cstheme="minorHAnsi"/>
        </w:rPr>
        <w:t>Reserve</w:t>
      </w:r>
      <w:proofErr w:type="spellEnd"/>
      <w:r w:rsidRPr="005A0746">
        <w:rPr>
          <w:rFonts w:cstheme="minorHAnsi"/>
        </w:rPr>
        <w:t xml:space="preserve"> Bank of </w:t>
      </w:r>
      <w:proofErr w:type="spellStart"/>
      <w:r w:rsidRPr="005A0746">
        <w:rPr>
          <w:rFonts w:cstheme="minorHAnsi"/>
        </w:rPr>
        <w:t>Australia</w:t>
      </w:r>
      <w:proofErr w:type="spellEnd"/>
      <w:r w:rsidRPr="005A0746">
        <w:rPr>
          <w:rFonts w:cstheme="minorHAnsi"/>
        </w:rPr>
        <w:t xml:space="preserve">. </w:t>
      </w:r>
      <w:hyperlink r:id="rId16" w:history="1">
        <w:r w:rsidRPr="005A0746">
          <w:rPr>
            <w:rStyle w:val="Hyperlink"/>
            <w:rFonts w:cstheme="minorHAnsi"/>
            <w:sz w:val="18"/>
            <w:vertAlign w:val="baseline"/>
          </w:rPr>
          <w:t>https://www.rba.gov.au/publications/rdp/1992/9206.html</w:t>
        </w:r>
      </w:hyperlink>
      <w:r w:rsidRPr="005A0746">
        <w:rPr>
          <w:rFonts w:cstheme="minorHAnsi"/>
        </w:rPr>
        <w:t xml:space="preserve"> </w:t>
      </w:r>
    </w:p>
    <w:p w14:paraId="205909D6" w14:textId="77777777" w:rsidR="00E80A59" w:rsidRPr="005A0746" w:rsidRDefault="00E80A59" w:rsidP="002931C3">
      <w:pPr>
        <w:pStyle w:val="FERreferencelist"/>
        <w:rPr>
          <w:rFonts w:cstheme="minorHAnsi"/>
        </w:rPr>
      </w:pPr>
      <w:proofErr w:type="spellStart"/>
      <w:r w:rsidRPr="005A0746">
        <w:rPr>
          <w:rFonts w:cstheme="minorHAnsi"/>
        </w:rPr>
        <w:t>Lütkepohl</w:t>
      </w:r>
      <w:proofErr w:type="spellEnd"/>
      <w:r w:rsidRPr="005A0746">
        <w:rPr>
          <w:rFonts w:cstheme="minorHAnsi"/>
        </w:rPr>
        <w:t xml:space="preserve">, H. (2005): </w:t>
      </w:r>
      <w:r w:rsidRPr="005A0746">
        <w:rPr>
          <w:rFonts w:cstheme="minorHAnsi"/>
          <w:i/>
          <w:iCs/>
        </w:rPr>
        <w:t xml:space="preserve">New </w:t>
      </w:r>
      <w:proofErr w:type="spellStart"/>
      <w:r w:rsidRPr="005A0746">
        <w:rPr>
          <w:rFonts w:cstheme="minorHAnsi"/>
          <w:i/>
          <w:iCs/>
        </w:rPr>
        <w:t>Introduction</w:t>
      </w:r>
      <w:proofErr w:type="spellEnd"/>
      <w:r w:rsidRPr="005A0746">
        <w:rPr>
          <w:rFonts w:cstheme="minorHAnsi"/>
          <w:i/>
          <w:iCs/>
        </w:rPr>
        <w:t xml:space="preserve"> </w:t>
      </w:r>
      <w:proofErr w:type="spellStart"/>
      <w:r w:rsidRPr="005A0746">
        <w:rPr>
          <w:rFonts w:cstheme="minorHAnsi"/>
          <w:i/>
          <w:iCs/>
        </w:rPr>
        <w:t>to</w:t>
      </w:r>
      <w:proofErr w:type="spellEnd"/>
      <w:r w:rsidRPr="005A0746">
        <w:rPr>
          <w:rFonts w:cstheme="minorHAnsi"/>
          <w:i/>
          <w:iCs/>
        </w:rPr>
        <w:t xml:space="preserve"> </w:t>
      </w:r>
      <w:proofErr w:type="spellStart"/>
      <w:r w:rsidRPr="005A0746">
        <w:rPr>
          <w:rFonts w:cstheme="minorHAnsi"/>
          <w:i/>
          <w:iCs/>
        </w:rPr>
        <w:t>Multiple</w:t>
      </w:r>
      <w:proofErr w:type="spellEnd"/>
      <w:r w:rsidRPr="005A0746">
        <w:rPr>
          <w:rFonts w:cstheme="minorHAnsi"/>
          <w:i/>
          <w:iCs/>
        </w:rPr>
        <w:t xml:space="preserve"> Time </w:t>
      </w:r>
      <w:proofErr w:type="spellStart"/>
      <w:r w:rsidRPr="005A0746">
        <w:rPr>
          <w:rFonts w:cstheme="minorHAnsi"/>
          <w:i/>
          <w:iCs/>
        </w:rPr>
        <w:t>Series</w:t>
      </w:r>
      <w:proofErr w:type="spellEnd"/>
      <w:r w:rsidRPr="005A0746">
        <w:rPr>
          <w:rFonts w:cstheme="minorHAnsi"/>
          <w:i/>
          <w:iCs/>
        </w:rPr>
        <w:t xml:space="preserve"> </w:t>
      </w:r>
      <w:proofErr w:type="spellStart"/>
      <w:r w:rsidRPr="005A0746">
        <w:rPr>
          <w:rFonts w:cstheme="minorHAnsi"/>
          <w:i/>
          <w:iCs/>
        </w:rPr>
        <w:t>Analysis</w:t>
      </w:r>
      <w:proofErr w:type="spellEnd"/>
      <w:r w:rsidRPr="005A0746">
        <w:rPr>
          <w:rFonts w:cstheme="minorHAnsi"/>
        </w:rPr>
        <w:t xml:space="preserve">. Heidelberg: Springer. </w:t>
      </w:r>
      <w:hyperlink r:id="rId17" w:history="1">
        <w:r w:rsidRPr="005A0746">
          <w:rPr>
            <w:rStyle w:val="Hyperlink"/>
            <w:rFonts w:cstheme="minorHAnsi"/>
            <w:sz w:val="18"/>
            <w:vertAlign w:val="baseline"/>
          </w:rPr>
          <w:t>https://doi.org/10.1007/978-3-540-27752-1</w:t>
        </w:r>
      </w:hyperlink>
      <w:r w:rsidRPr="005A0746">
        <w:rPr>
          <w:rFonts w:cstheme="minorHAnsi"/>
        </w:rPr>
        <w:t xml:space="preserve"> </w:t>
      </w:r>
    </w:p>
    <w:p w14:paraId="792F2BFC" w14:textId="77777777" w:rsidR="00E80A59" w:rsidRPr="005A0746" w:rsidRDefault="00E80A59" w:rsidP="002931C3">
      <w:pPr>
        <w:pStyle w:val="FERreferencelist"/>
        <w:rPr>
          <w:rFonts w:cstheme="minorHAnsi"/>
        </w:rPr>
      </w:pPr>
      <w:r w:rsidRPr="005A0746">
        <w:rPr>
          <w:rFonts w:cstheme="minorHAnsi"/>
        </w:rPr>
        <w:t xml:space="preserve">MNB (2021): </w:t>
      </w:r>
      <w:r w:rsidRPr="005A0746">
        <w:rPr>
          <w:rFonts w:cstheme="minorHAnsi"/>
          <w:i/>
          <w:iCs/>
        </w:rPr>
        <w:t>Lakáspiaci jelentés. 2021, november</w:t>
      </w:r>
      <w:r w:rsidRPr="005A0746">
        <w:rPr>
          <w:rFonts w:cstheme="minorHAnsi"/>
        </w:rPr>
        <w:t>.</w:t>
      </w:r>
      <w:r>
        <w:rPr>
          <w:rFonts w:cstheme="minorHAnsi"/>
        </w:rPr>
        <w:t xml:space="preserve"> </w:t>
      </w:r>
      <w:r w:rsidRPr="00BB4ED7">
        <w:rPr>
          <w:rFonts w:cstheme="minorHAnsi"/>
        </w:rPr>
        <w:t>Magyar Nemzeti Bank</w:t>
      </w:r>
      <w:r>
        <w:rPr>
          <w:rFonts w:cstheme="minorHAnsi"/>
        </w:rPr>
        <w:t>.</w:t>
      </w:r>
      <w:r w:rsidRPr="005A0746">
        <w:rPr>
          <w:rFonts w:cstheme="minorHAnsi"/>
        </w:rPr>
        <w:t xml:space="preserve"> </w:t>
      </w:r>
      <w:hyperlink r:id="rId18" w:history="1">
        <w:r w:rsidRPr="005A0746">
          <w:rPr>
            <w:rStyle w:val="Hyperlink"/>
            <w:rFonts w:cstheme="minorHAnsi"/>
            <w:sz w:val="18"/>
            <w:vertAlign w:val="baseline"/>
          </w:rPr>
          <w:t>https://www.mnb.hu/letoltes/laka-spiaci-jelente-s-2021-november-hu.pdf</w:t>
        </w:r>
      </w:hyperlink>
      <w:r w:rsidRPr="005A0746">
        <w:rPr>
          <w:rFonts w:cstheme="minorHAnsi"/>
        </w:rPr>
        <w:t xml:space="preserve"> </w:t>
      </w:r>
    </w:p>
    <w:p w14:paraId="21B762AD" w14:textId="77777777" w:rsidR="00E80A59" w:rsidRPr="005A0746" w:rsidRDefault="00E80A59" w:rsidP="002931C3">
      <w:pPr>
        <w:pStyle w:val="FERreferencelist"/>
        <w:rPr>
          <w:rFonts w:cstheme="minorHAnsi"/>
        </w:rPr>
      </w:pPr>
      <w:proofErr w:type="spellStart"/>
      <w:r w:rsidRPr="005A0746">
        <w:rPr>
          <w:rFonts w:cstheme="minorHAnsi"/>
        </w:rPr>
        <w:t>Mojon</w:t>
      </w:r>
      <w:proofErr w:type="spellEnd"/>
      <w:r w:rsidRPr="005A0746">
        <w:rPr>
          <w:rFonts w:cstheme="minorHAnsi"/>
        </w:rPr>
        <w:t xml:space="preserve">, B. (2000): </w:t>
      </w:r>
      <w:r w:rsidRPr="005A0746">
        <w:rPr>
          <w:rFonts w:cstheme="minorHAnsi"/>
          <w:i/>
          <w:iCs/>
        </w:rPr>
        <w:t xml:space="preserve">Financial </w:t>
      </w:r>
      <w:proofErr w:type="spellStart"/>
      <w:r w:rsidRPr="005A0746">
        <w:rPr>
          <w:rFonts w:cstheme="minorHAnsi"/>
          <w:i/>
          <w:iCs/>
        </w:rPr>
        <w:t>Structure</w:t>
      </w:r>
      <w:proofErr w:type="spellEnd"/>
      <w:r w:rsidRPr="005A0746">
        <w:rPr>
          <w:rFonts w:cstheme="minorHAnsi"/>
          <w:i/>
          <w:iCs/>
        </w:rPr>
        <w:t xml:space="preserve"> and </w:t>
      </w:r>
      <w:proofErr w:type="spellStart"/>
      <w:r w:rsidRPr="005A0746">
        <w:rPr>
          <w:rFonts w:cstheme="minorHAnsi"/>
          <w:i/>
          <w:iCs/>
        </w:rPr>
        <w:t>the</w:t>
      </w:r>
      <w:proofErr w:type="spellEnd"/>
      <w:r w:rsidRPr="005A0746">
        <w:rPr>
          <w:rFonts w:cstheme="minorHAnsi"/>
          <w:i/>
          <w:iCs/>
        </w:rPr>
        <w:t xml:space="preserve"> Interest </w:t>
      </w:r>
      <w:proofErr w:type="spellStart"/>
      <w:r w:rsidRPr="005A0746">
        <w:rPr>
          <w:rFonts w:cstheme="minorHAnsi"/>
          <w:i/>
          <w:iCs/>
        </w:rPr>
        <w:t>Rate</w:t>
      </w:r>
      <w:proofErr w:type="spellEnd"/>
      <w:r w:rsidRPr="005A0746">
        <w:rPr>
          <w:rFonts w:cstheme="minorHAnsi"/>
          <w:i/>
          <w:iCs/>
        </w:rPr>
        <w:t xml:space="preserve"> Channel of </w:t>
      </w:r>
      <w:proofErr w:type="spellStart"/>
      <w:r w:rsidRPr="005A0746">
        <w:rPr>
          <w:rFonts w:cstheme="minorHAnsi"/>
          <w:i/>
          <w:iCs/>
        </w:rPr>
        <w:t>the</w:t>
      </w:r>
      <w:proofErr w:type="spellEnd"/>
      <w:r w:rsidRPr="005A0746">
        <w:rPr>
          <w:rFonts w:cstheme="minorHAnsi"/>
          <w:i/>
          <w:iCs/>
        </w:rPr>
        <w:t xml:space="preserve"> </w:t>
      </w:r>
      <w:proofErr w:type="spellStart"/>
      <w:r w:rsidRPr="005A0746">
        <w:rPr>
          <w:rFonts w:cstheme="minorHAnsi"/>
          <w:i/>
          <w:iCs/>
        </w:rPr>
        <w:t>ECB</w:t>
      </w:r>
      <w:proofErr w:type="spellEnd"/>
      <w:r w:rsidRPr="005A0746">
        <w:rPr>
          <w:rFonts w:cstheme="minorHAnsi"/>
          <w:i/>
          <w:iCs/>
        </w:rPr>
        <w:t xml:space="preserve"> </w:t>
      </w:r>
      <w:proofErr w:type="spellStart"/>
      <w:r w:rsidRPr="005A0746">
        <w:rPr>
          <w:rFonts w:cstheme="minorHAnsi"/>
          <w:i/>
          <w:iCs/>
        </w:rPr>
        <w:t>Monetary</w:t>
      </w:r>
      <w:proofErr w:type="spellEnd"/>
      <w:r w:rsidRPr="005A0746">
        <w:rPr>
          <w:rFonts w:cstheme="minorHAnsi"/>
          <w:i/>
          <w:iCs/>
        </w:rPr>
        <w:t xml:space="preserve"> Policy</w:t>
      </w:r>
      <w:r w:rsidRPr="005A0746">
        <w:rPr>
          <w:rFonts w:cstheme="minorHAnsi"/>
        </w:rPr>
        <w:t xml:space="preserve">. </w:t>
      </w:r>
      <w:proofErr w:type="spellStart"/>
      <w:r w:rsidRPr="005A0746">
        <w:rPr>
          <w:rFonts w:cstheme="minorHAnsi"/>
        </w:rPr>
        <w:t>ECB</w:t>
      </w:r>
      <w:proofErr w:type="spellEnd"/>
      <w:r w:rsidRPr="005A0746">
        <w:rPr>
          <w:rFonts w:cstheme="minorHAnsi"/>
        </w:rPr>
        <w:t xml:space="preserve"> </w:t>
      </w:r>
      <w:proofErr w:type="spellStart"/>
      <w:r w:rsidRPr="005A0746">
        <w:rPr>
          <w:rFonts w:cstheme="minorHAnsi"/>
        </w:rPr>
        <w:t>Working</w:t>
      </w:r>
      <w:proofErr w:type="spellEnd"/>
      <w:r w:rsidRPr="005A0746">
        <w:rPr>
          <w:rFonts w:cstheme="minorHAnsi"/>
        </w:rPr>
        <w:t xml:space="preserve"> </w:t>
      </w:r>
      <w:proofErr w:type="spellStart"/>
      <w:r w:rsidRPr="005A0746">
        <w:rPr>
          <w:rFonts w:cstheme="minorHAnsi"/>
        </w:rPr>
        <w:t>Paper</w:t>
      </w:r>
      <w:proofErr w:type="spellEnd"/>
      <w:r w:rsidRPr="005A0746">
        <w:rPr>
          <w:rFonts w:cstheme="minorHAnsi"/>
        </w:rPr>
        <w:t xml:space="preserve"> no. 40, European </w:t>
      </w:r>
      <w:proofErr w:type="spellStart"/>
      <w:r w:rsidRPr="005A0746">
        <w:rPr>
          <w:rFonts w:cstheme="minorHAnsi"/>
        </w:rPr>
        <w:t>Central</w:t>
      </w:r>
      <w:proofErr w:type="spellEnd"/>
      <w:r w:rsidRPr="005A0746">
        <w:rPr>
          <w:rFonts w:cstheme="minorHAnsi"/>
        </w:rPr>
        <w:t xml:space="preserve"> Bank, november. </w:t>
      </w:r>
      <w:hyperlink r:id="rId19" w:history="1">
        <w:r w:rsidRPr="005A0746">
          <w:rPr>
            <w:rStyle w:val="Hyperlink"/>
            <w:rFonts w:cstheme="minorHAnsi"/>
            <w:sz w:val="18"/>
            <w:vertAlign w:val="baseline"/>
          </w:rPr>
          <w:t>https://www.ecb.europa.eu/pub/pdf/scpwps/ecbwp040.pdf</w:t>
        </w:r>
      </w:hyperlink>
      <w:r w:rsidRPr="005A0746">
        <w:rPr>
          <w:rFonts w:cstheme="minorHAnsi"/>
        </w:rPr>
        <w:t xml:space="preserve"> </w:t>
      </w:r>
    </w:p>
    <w:p w14:paraId="0168ACEF" w14:textId="77777777" w:rsidR="00E80A59" w:rsidRPr="005A0746" w:rsidRDefault="00E80A59" w:rsidP="002931C3">
      <w:pPr>
        <w:pStyle w:val="FERreferencelist"/>
        <w:rPr>
          <w:rFonts w:cstheme="minorHAnsi"/>
        </w:rPr>
      </w:pPr>
      <w:proofErr w:type="spellStart"/>
      <w:r w:rsidRPr="005A0746">
        <w:rPr>
          <w:rFonts w:cstheme="minorHAnsi"/>
        </w:rPr>
        <w:t>Philippon</w:t>
      </w:r>
      <w:proofErr w:type="spellEnd"/>
      <w:r w:rsidRPr="005A0746">
        <w:rPr>
          <w:rFonts w:cstheme="minorHAnsi"/>
        </w:rPr>
        <w:t xml:space="preserve">, T. (2009): </w:t>
      </w:r>
      <w:r w:rsidRPr="00CD5628">
        <w:rPr>
          <w:rFonts w:cstheme="minorHAnsi"/>
          <w:i/>
          <w:iCs/>
        </w:rPr>
        <w:t xml:space="preserve">The </w:t>
      </w:r>
      <w:proofErr w:type="spellStart"/>
      <w:r w:rsidRPr="00CD5628">
        <w:rPr>
          <w:rFonts w:cstheme="minorHAnsi"/>
          <w:i/>
          <w:iCs/>
        </w:rPr>
        <w:t>Macroeconomics</w:t>
      </w:r>
      <w:proofErr w:type="spellEnd"/>
      <w:r w:rsidRPr="00CD5628">
        <w:rPr>
          <w:rFonts w:cstheme="minorHAnsi"/>
          <w:i/>
          <w:iCs/>
        </w:rPr>
        <w:t xml:space="preserve"> of </w:t>
      </w:r>
      <w:proofErr w:type="spellStart"/>
      <w:r w:rsidRPr="00CD5628">
        <w:rPr>
          <w:rFonts w:cstheme="minorHAnsi"/>
          <w:i/>
          <w:iCs/>
        </w:rPr>
        <w:t>Debt</w:t>
      </w:r>
      <w:proofErr w:type="spellEnd"/>
      <w:r w:rsidRPr="00CD5628">
        <w:rPr>
          <w:rFonts w:cstheme="minorHAnsi"/>
          <w:i/>
          <w:iCs/>
        </w:rPr>
        <w:t xml:space="preserve"> Overhang</w:t>
      </w:r>
      <w:r w:rsidRPr="005A0746">
        <w:rPr>
          <w:rFonts w:cstheme="minorHAnsi"/>
        </w:rPr>
        <w:t xml:space="preserve">. Tanulmány, bemutatva az IMF által szervezett „10th Jacques </w:t>
      </w:r>
      <w:proofErr w:type="spellStart"/>
      <w:r w:rsidRPr="005A0746">
        <w:rPr>
          <w:rFonts w:cstheme="minorHAnsi"/>
        </w:rPr>
        <w:t>Polak</w:t>
      </w:r>
      <w:proofErr w:type="spellEnd"/>
      <w:r w:rsidRPr="005A0746">
        <w:rPr>
          <w:rFonts w:cstheme="minorHAnsi"/>
        </w:rPr>
        <w:t xml:space="preserve"> </w:t>
      </w:r>
      <w:proofErr w:type="spellStart"/>
      <w:r w:rsidRPr="005A0746">
        <w:rPr>
          <w:rFonts w:cstheme="minorHAnsi"/>
        </w:rPr>
        <w:t>Annual</w:t>
      </w:r>
      <w:proofErr w:type="spellEnd"/>
      <w:r w:rsidRPr="005A0746">
        <w:rPr>
          <w:rFonts w:cstheme="minorHAnsi"/>
        </w:rPr>
        <w:t xml:space="preserve"> Research </w:t>
      </w:r>
      <w:proofErr w:type="spellStart"/>
      <w:r w:rsidRPr="005A0746">
        <w:rPr>
          <w:rFonts w:cstheme="minorHAnsi"/>
        </w:rPr>
        <w:t>Conference</w:t>
      </w:r>
      <w:proofErr w:type="spellEnd"/>
      <w:r w:rsidRPr="005A0746">
        <w:rPr>
          <w:rFonts w:cstheme="minorHAnsi"/>
        </w:rPr>
        <w:t xml:space="preserve">” c. konferencián, Washington, DC, november 5–6. </w:t>
      </w:r>
      <w:hyperlink r:id="rId20" w:history="1">
        <w:r w:rsidRPr="005A0746">
          <w:rPr>
            <w:rStyle w:val="Hyperlink"/>
            <w:rFonts w:cstheme="minorHAnsi"/>
            <w:sz w:val="18"/>
            <w:vertAlign w:val="baseline"/>
          </w:rPr>
          <w:t>https://www.imf.org/external/np/res/seminars/2009/arc/pdf/Philippon.pdf</w:t>
        </w:r>
      </w:hyperlink>
      <w:r w:rsidRPr="005A0746">
        <w:rPr>
          <w:rFonts w:cstheme="minorHAnsi"/>
        </w:rPr>
        <w:t>. Letöltés ideje: 2018. december 10.</w:t>
      </w:r>
    </w:p>
    <w:p w14:paraId="27BEF67C" w14:textId="77777777" w:rsidR="00E80A59" w:rsidRPr="005A0746" w:rsidRDefault="00E80A59" w:rsidP="002931C3">
      <w:pPr>
        <w:pStyle w:val="FERreferencelist"/>
        <w:rPr>
          <w:rFonts w:cstheme="minorHAnsi"/>
        </w:rPr>
      </w:pPr>
      <w:r w:rsidRPr="005A0746">
        <w:rPr>
          <w:rFonts w:cstheme="minorHAnsi"/>
        </w:rPr>
        <w:t xml:space="preserve">Rekettye, G. – </w:t>
      </w:r>
      <w:proofErr w:type="spellStart"/>
      <w:r w:rsidRPr="005A0746">
        <w:rPr>
          <w:rFonts w:cstheme="minorHAnsi"/>
        </w:rPr>
        <w:t>Liu</w:t>
      </w:r>
      <w:proofErr w:type="spellEnd"/>
      <w:r w:rsidRPr="005A0746">
        <w:rPr>
          <w:rFonts w:cstheme="minorHAnsi"/>
        </w:rPr>
        <w:t xml:space="preserve">, J. (2018): </w:t>
      </w:r>
      <w:proofErr w:type="spellStart"/>
      <w:r w:rsidRPr="00CD5628">
        <w:rPr>
          <w:rFonts w:cstheme="minorHAnsi"/>
          <w:i/>
          <w:iCs/>
        </w:rPr>
        <w:t>Pricing</w:t>
      </w:r>
      <w:proofErr w:type="spellEnd"/>
      <w:r w:rsidRPr="00CD5628">
        <w:rPr>
          <w:rFonts w:cstheme="minorHAnsi"/>
          <w:i/>
          <w:iCs/>
        </w:rPr>
        <w:t xml:space="preserve"> – The New </w:t>
      </w:r>
      <w:proofErr w:type="spellStart"/>
      <w:r w:rsidRPr="00CD5628">
        <w:rPr>
          <w:rFonts w:cstheme="minorHAnsi"/>
          <w:i/>
          <w:iCs/>
        </w:rPr>
        <w:t>Frontier</w:t>
      </w:r>
      <w:proofErr w:type="spellEnd"/>
      <w:r w:rsidRPr="005A0746">
        <w:rPr>
          <w:rFonts w:cstheme="minorHAnsi"/>
        </w:rPr>
        <w:t xml:space="preserve">. </w:t>
      </w:r>
      <w:proofErr w:type="spellStart"/>
      <w:r w:rsidRPr="005A0746">
        <w:rPr>
          <w:rFonts w:cstheme="minorHAnsi"/>
        </w:rPr>
        <w:t>Transnational</w:t>
      </w:r>
      <w:proofErr w:type="spellEnd"/>
      <w:r w:rsidRPr="005A0746">
        <w:rPr>
          <w:rFonts w:cstheme="minorHAnsi"/>
        </w:rPr>
        <w:t xml:space="preserve"> Press, London.</w:t>
      </w:r>
    </w:p>
    <w:p w14:paraId="5A6F7E27" w14:textId="77777777" w:rsidR="00E80A59" w:rsidRPr="005A0746" w:rsidRDefault="00E80A59" w:rsidP="002931C3">
      <w:pPr>
        <w:pStyle w:val="FERreferencelist"/>
        <w:rPr>
          <w:rFonts w:cstheme="minorHAnsi"/>
        </w:rPr>
      </w:pPr>
      <w:proofErr w:type="spellStart"/>
      <w:r w:rsidRPr="005A0746">
        <w:rPr>
          <w:rFonts w:cstheme="minorHAnsi"/>
        </w:rPr>
        <w:t>Sander</w:t>
      </w:r>
      <w:proofErr w:type="spellEnd"/>
      <w:r w:rsidRPr="005A0746">
        <w:rPr>
          <w:rFonts w:cstheme="minorHAnsi"/>
        </w:rPr>
        <w:t xml:space="preserve">, H. – </w:t>
      </w:r>
      <w:proofErr w:type="spellStart"/>
      <w:r w:rsidRPr="005A0746">
        <w:rPr>
          <w:rFonts w:cstheme="minorHAnsi"/>
        </w:rPr>
        <w:t>Kleimeier</w:t>
      </w:r>
      <w:proofErr w:type="spellEnd"/>
      <w:r w:rsidRPr="005A0746">
        <w:rPr>
          <w:rFonts w:cstheme="minorHAnsi"/>
        </w:rPr>
        <w:t xml:space="preserve">, S. (2004): </w:t>
      </w:r>
      <w:r w:rsidRPr="005A0746">
        <w:rPr>
          <w:rFonts w:cstheme="minorHAnsi"/>
          <w:i/>
          <w:iCs/>
        </w:rPr>
        <w:t xml:space="preserve">Interest </w:t>
      </w:r>
      <w:proofErr w:type="spellStart"/>
      <w:r w:rsidRPr="005A0746">
        <w:rPr>
          <w:rFonts w:cstheme="minorHAnsi"/>
          <w:i/>
          <w:iCs/>
        </w:rPr>
        <w:t>rate</w:t>
      </w:r>
      <w:proofErr w:type="spellEnd"/>
      <w:r w:rsidRPr="005A0746">
        <w:rPr>
          <w:rFonts w:cstheme="minorHAnsi"/>
          <w:i/>
          <w:iCs/>
        </w:rPr>
        <w:t xml:space="preserve"> </w:t>
      </w:r>
      <w:proofErr w:type="spellStart"/>
      <w:r w:rsidRPr="005A0746">
        <w:rPr>
          <w:rFonts w:cstheme="minorHAnsi"/>
          <w:i/>
          <w:iCs/>
        </w:rPr>
        <w:t>pass-through</w:t>
      </w:r>
      <w:proofErr w:type="spellEnd"/>
      <w:r w:rsidRPr="005A0746">
        <w:rPr>
          <w:rFonts w:cstheme="minorHAnsi"/>
          <w:i/>
          <w:iCs/>
        </w:rPr>
        <w:t xml:space="preserve"> in an </w:t>
      </w:r>
      <w:proofErr w:type="spellStart"/>
      <w:r w:rsidRPr="005A0746">
        <w:rPr>
          <w:rFonts w:cstheme="minorHAnsi"/>
          <w:i/>
          <w:iCs/>
        </w:rPr>
        <w:t>enlarged</w:t>
      </w:r>
      <w:proofErr w:type="spellEnd"/>
      <w:r w:rsidRPr="005A0746">
        <w:rPr>
          <w:rFonts w:cstheme="minorHAnsi"/>
          <w:i/>
          <w:iCs/>
        </w:rPr>
        <w:t xml:space="preserve"> Europe: </w:t>
      </w:r>
      <w:proofErr w:type="spellStart"/>
      <w:r w:rsidRPr="005A0746">
        <w:rPr>
          <w:rFonts w:cstheme="minorHAnsi"/>
          <w:i/>
          <w:iCs/>
        </w:rPr>
        <w:t>the</w:t>
      </w:r>
      <w:proofErr w:type="spellEnd"/>
      <w:r w:rsidRPr="005A0746">
        <w:rPr>
          <w:rFonts w:cstheme="minorHAnsi"/>
          <w:i/>
          <w:iCs/>
        </w:rPr>
        <w:t xml:space="preserve"> </w:t>
      </w:r>
      <w:proofErr w:type="spellStart"/>
      <w:r w:rsidRPr="005A0746">
        <w:rPr>
          <w:rFonts w:cstheme="minorHAnsi"/>
          <w:i/>
          <w:iCs/>
        </w:rPr>
        <w:t>role</w:t>
      </w:r>
      <w:proofErr w:type="spellEnd"/>
      <w:r w:rsidRPr="005A0746">
        <w:rPr>
          <w:rFonts w:cstheme="minorHAnsi"/>
          <w:i/>
          <w:iCs/>
        </w:rPr>
        <w:t xml:space="preserve"> of banking market </w:t>
      </w:r>
      <w:proofErr w:type="spellStart"/>
      <w:r w:rsidRPr="005A0746">
        <w:rPr>
          <w:rFonts w:cstheme="minorHAnsi"/>
          <w:i/>
          <w:iCs/>
        </w:rPr>
        <w:t>structure</w:t>
      </w:r>
      <w:proofErr w:type="spellEnd"/>
      <w:r w:rsidRPr="005A0746">
        <w:rPr>
          <w:rFonts w:cstheme="minorHAnsi"/>
          <w:i/>
          <w:iCs/>
        </w:rPr>
        <w:t xml:space="preserve"> </w:t>
      </w:r>
      <w:proofErr w:type="spellStart"/>
      <w:r w:rsidRPr="005A0746">
        <w:rPr>
          <w:rFonts w:cstheme="minorHAnsi"/>
          <w:i/>
          <w:iCs/>
        </w:rPr>
        <w:t>for</w:t>
      </w:r>
      <w:proofErr w:type="spellEnd"/>
      <w:r w:rsidRPr="005A0746">
        <w:rPr>
          <w:rFonts w:cstheme="minorHAnsi"/>
          <w:i/>
          <w:iCs/>
        </w:rPr>
        <w:t xml:space="preserve"> </w:t>
      </w:r>
      <w:proofErr w:type="spellStart"/>
      <w:r w:rsidRPr="005A0746">
        <w:rPr>
          <w:rFonts w:cstheme="minorHAnsi"/>
          <w:i/>
          <w:iCs/>
        </w:rPr>
        <w:t>monetary</w:t>
      </w:r>
      <w:proofErr w:type="spellEnd"/>
      <w:r w:rsidRPr="005A0746">
        <w:rPr>
          <w:rFonts w:cstheme="minorHAnsi"/>
          <w:i/>
          <w:iCs/>
        </w:rPr>
        <w:t xml:space="preserve"> policy </w:t>
      </w:r>
      <w:proofErr w:type="spellStart"/>
      <w:r w:rsidRPr="005A0746">
        <w:rPr>
          <w:rFonts w:cstheme="minorHAnsi"/>
          <w:i/>
          <w:iCs/>
        </w:rPr>
        <w:t>transmission</w:t>
      </w:r>
      <w:proofErr w:type="spellEnd"/>
      <w:r w:rsidRPr="005A0746">
        <w:rPr>
          <w:rFonts w:cstheme="minorHAnsi"/>
          <w:i/>
          <w:iCs/>
        </w:rPr>
        <w:t xml:space="preserve"> in </w:t>
      </w:r>
      <w:proofErr w:type="spellStart"/>
      <w:r w:rsidRPr="005A0746">
        <w:rPr>
          <w:rFonts w:cstheme="minorHAnsi"/>
          <w:i/>
          <w:iCs/>
        </w:rPr>
        <w:t>transition</w:t>
      </w:r>
      <w:proofErr w:type="spellEnd"/>
      <w:r w:rsidRPr="005A0746">
        <w:rPr>
          <w:rFonts w:cstheme="minorHAnsi"/>
          <w:i/>
          <w:iCs/>
        </w:rPr>
        <w:t xml:space="preserve"> </w:t>
      </w:r>
      <w:proofErr w:type="spellStart"/>
      <w:r w:rsidRPr="005A0746">
        <w:rPr>
          <w:rFonts w:cstheme="minorHAnsi"/>
          <w:i/>
          <w:iCs/>
        </w:rPr>
        <w:t>economies</w:t>
      </w:r>
      <w:proofErr w:type="spellEnd"/>
      <w:r w:rsidRPr="005A0746">
        <w:rPr>
          <w:rFonts w:cstheme="minorHAnsi"/>
        </w:rPr>
        <w:t xml:space="preserve">. Research Memorandum 044, Maastricht University, Maastricht Research </w:t>
      </w:r>
      <w:proofErr w:type="spellStart"/>
      <w:r w:rsidRPr="005A0746">
        <w:rPr>
          <w:rFonts w:cstheme="minorHAnsi"/>
        </w:rPr>
        <w:t>School</w:t>
      </w:r>
      <w:proofErr w:type="spellEnd"/>
      <w:r w:rsidRPr="005A0746">
        <w:rPr>
          <w:rFonts w:cstheme="minorHAnsi"/>
        </w:rPr>
        <w:t xml:space="preserve"> of </w:t>
      </w:r>
      <w:proofErr w:type="spellStart"/>
      <w:r w:rsidRPr="005A0746">
        <w:rPr>
          <w:rFonts w:cstheme="minorHAnsi"/>
        </w:rPr>
        <w:t>Economics</w:t>
      </w:r>
      <w:proofErr w:type="spellEnd"/>
      <w:r w:rsidRPr="005A0746">
        <w:rPr>
          <w:rFonts w:cstheme="minorHAnsi"/>
        </w:rPr>
        <w:t xml:space="preserve"> of </w:t>
      </w:r>
      <w:proofErr w:type="spellStart"/>
      <w:r w:rsidRPr="005A0746">
        <w:rPr>
          <w:rFonts w:cstheme="minorHAnsi"/>
        </w:rPr>
        <w:t>Technology</w:t>
      </w:r>
      <w:proofErr w:type="spellEnd"/>
      <w:r w:rsidRPr="005A0746">
        <w:rPr>
          <w:rFonts w:cstheme="minorHAnsi"/>
        </w:rPr>
        <w:t xml:space="preserve"> and Organization (METEOR). </w:t>
      </w:r>
      <w:hyperlink r:id="rId21" w:history="1">
        <w:r w:rsidRPr="005A0746">
          <w:rPr>
            <w:rStyle w:val="Hyperlink"/>
            <w:rFonts w:cstheme="minorHAnsi"/>
            <w:sz w:val="18"/>
            <w:vertAlign w:val="baseline"/>
          </w:rPr>
          <w:t>https://doi.org/10.26481/umamet.2004044</w:t>
        </w:r>
      </w:hyperlink>
      <w:r w:rsidRPr="005A0746">
        <w:rPr>
          <w:rFonts w:cstheme="minorHAnsi"/>
        </w:rPr>
        <w:t xml:space="preserve"> </w:t>
      </w:r>
    </w:p>
    <w:p w14:paraId="024796A8" w14:textId="77777777" w:rsidR="00E80A59" w:rsidRPr="005A0746" w:rsidRDefault="00E80A59" w:rsidP="002931C3">
      <w:pPr>
        <w:pStyle w:val="FERreferencelist"/>
        <w:rPr>
          <w:rFonts w:cstheme="minorHAnsi"/>
        </w:rPr>
      </w:pPr>
      <w:proofErr w:type="spellStart"/>
      <w:r w:rsidRPr="005A0746">
        <w:rPr>
          <w:rFonts w:cstheme="minorHAnsi"/>
        </w:rPr>
        <w:t>Sorensen</w:t>
      </w:r>
      <w:proofErr w:type="spellEnd"/>
      <w:r w:rsidRPr="005A0746">
        <w:rPr>
          <w:rFonts w:cstheme="minorHAnsi"/>
        </w:rPr>
        <w:t xml:space="preserve">, </w:t>
      </w:r>
      <w:proofErr w:type="spellStart"/>
      <w:r w:rsidRPr="005A0746">
        <w:rPr>
          <w:rFonts w:cstheme="minorHAnsi"/>
        </w:rPr>
        <w:t>C.K</w:t>
      </w:r>
      <w:proofErr w:type="spellEnd"/>
      <w:r w:rsidRPr="005A0746">
        <w:rPr>
          <w:rFonts w:cstheme="minorHAnsi"/>
        </w:rPr>
        <w:t xml:space="preserve">. – Werner, T. (2006): </w:t>
      </w:r>
      <w:r w:rsidRPr="005A0746">
        <w:rPr>
          <w:rFonts w:cstheme="minorHAnsi"/>
          <w:i/>
          <w:iCs/>
        </w:rPr>
        <w:t xml:space="preserve">Bank Interest </w:t>
      </w:r>
      <w:proofErr w:type="spellStart"/>
      <w:r w:rsidRPr="005A0746">
        <w:rPr>
          <w:rFonts w:cstheme="minorHAnsi"/>
          <w:i/>
          <w:iCs/>
        </w:rPr>
        <w:t>Rate</w:t>
      </w:r>
      <w:proofErr w:type="spellEnd"/>
      <w:r w:rsidRPr="005A0746">
        <w:rPr>
          <w:rFonts w:cstheme="minorHAnsi"/>
          <w:i/>
          <w:iCs/>
        </w:rPr>
        <w:t xml:space="preserve"> </w:t>
      </w:r>
      <w:proofErr w:type="spellStart"/>
      <w:r w:rsidRPr="005A0746">
        <w:rPr>
          <w:rFonts w:cstheme="minorHAnsi"/>
          <w:i/>
          <w:iCs/>
        </w:rPr>
        <w:t>Pass-through</w:t>
      </w:r>
      <w:proofErr w:type="spellEnd"/>
      <w:r w:rsidRPr="005A0746">
        <w:rPr>
          <w:rFonts w:cstheme="minorHAnsi"/>
          <w:i/>
          <w:iCs/>
        </w:rPr>
        <w:t xml:space="preserve"> in </w:t>
      </w:r>
      <w:proofErr w:type="spellStart"/>
      <w:r w:rsidRPr="005A0746">
        <w:rPr>
          <w:rFonts w:cstheme="minorHAnsi"/>
          <w:i/>
          <w:iCs/>
        </w:rPr>
        <w:t>the</w:t>
      </w:r>
      <w:proofErr w:type="spellEnd"/>
      <w:r w:rsidRPr="005A0746">
        <w:rPr>
          <w:rFonts w:cstheme="minorHAnsi"/>
          <w:i/>
          <w:iCs/>
        </w:rPr>
        <w:t xml:space="preserve"> Euro </w:t>
      </w:r>
      <w:proofErr w:type="spellStart"/>
      <w:r w:rsidRPr="005A0746">
        <w:rPr>
          <w:rFonts w:cstheme="minorHAnsi"/>
          <w:i/>
          <w:iCs/>
        </w:rPr>
        <w:t>Area</w:t>
      </w:r>
      <w:proofErr w:type="spellEnd"/>
      <w:r w:rsidRPr="005A0746">
        <w:rPr>
          <w:rFonts w:cstheme="minorHAnsi"/>
          <w:i/>
          <w:iCs/>
        </w:rPr>
        <w:t xml:space="preserve">: A </w:t>
      </w:r>
      <w:proofErr w:type="spellStart"/>
      <w:r w:rsidRPr="005A0746">
        <w:rPr>
          <w:rFonts w:cstheme="minorHAnsi"/>
          <w:i/>
          <w:iCs/>
        </w:rPr>
        <w:t>Cross</w:t>
      </w:r>
      <w:proofErr w:type="spellEnd"/>
      <w:r w:rsidRPr="005A0746">
        <w:rPr>
          <w:rFonts w:cstheme="minorHAnsi"/>
          <w:i/>
          <w:iCs/>
        </w:rPr>
        <w:t xml:space="preserve"> Country </w:t>
      </w:r>
      <w:proofErr w:type="spellStart"/>
      <w:r w:rsidRPr="005A0746">
        <w:rPr>
          <w:rFonts w:cstheme="minorHAnsi"/>
          <w:i/>
          <w:iCs/>
        </w:rPr>
        <w:t>Comparison</w:t>
      </w:r>
      <w:proofErr w:type="spellEnd"/>
      <w:r w:rsidRPr="005A0746">
        <w:rPr>
          <w:rFonts w:cstheme="minorHAnsi"/>
        </w:rPr>
        <w:t xml:space="preserve">. </w:t>
      </w:r>
      <w:proofErr w:type="spellStart"/>
      <w:r w:rsidRPr="005A0746">
        <w:rPr>
          <w:rFonts w:cstheme="minorHAnsi"/>
        </w:rPr>
        <w:t>ECB</w:t>
      </w:r>
      <w:proofErr w:type="spellEnd"/>
      <w:r w:rsidRPr="005A0746">
        <w:rPr>
          <w:rFonts w:cstheme="minorHAnsi"/>
        </w:rPr>
        <w:t xml:space="preserve"> </w:t>
      </w:r>
      <w:proofErr w:type="spellStart"/>
      <w:r w:rsidRPr="005A0746">
        <w:rPr>
          <w:rFonts w:cstheme="minorHAnsi"/>
        </w:rPr>
        <w:t>Working</w:t>
      </w:r>
      <w:proofErr w:type="spellEnd"/>
      <w:r w:rsidRPr="005A0746">
        <w:rPr>
          <w:rFonts w:cstheme="minorHAnsi"/>
        </w:rPr>
        <w:t xml:space="preserve"> </w:t>
      </w:r>
      <w:proofErr w:type="spellStart"/>
      <w:r w:rsidRPr="005A0746">
        <w:rPr>
          <w:rFonts w:cstheme="minorHAnsi"/>
        </w:rPr>
        <w:t>Paper</w:t>
      </w:r>
      <w:proofErr w:type="spellEnd"/>
      <w:r w:rsidRPr="005A0746">
        <w:rPr>
          <w:rFonts w:cstheme="minorHAnsi"/>
        </w:rPr>
        <w:t xml:space="preserve"> no. 580, European </w:t>
      </w:r>
      <w:proofErr w:type="spellStart"/>
      <w:r w:rsidRPr="005A0746">
        <w:rPr>
          <w:rFonts w:cstheme="minorHAnsi"/>
        </w:rPr>
        <w:t>Central</w:t>
      </w:r>
      <w:proofErr w:type="spellEnd"/>
      <w:r w:rsidRPr="005A0746">
        <w:rPr>
          <w:rFonts w:cstheme="minorHAnsi"/>
        </w:rPr>
        <w:t xml:space="preserve"> Bank, január. </w:t>
      </w:r>
      <w:hyperlink r:id="rId22" w:history="1">
        <w:r w:rsidRPr="005A0746">
          <w:rPr>
            <w:rStyle w:val="Hyperlink"/>
            <w:rFonts w:cstheme="minorHAnsi"/>
            <w:sz w:val="18"/>
            <w:vertAlign w:val="baseline"/>
          </w:rPr>
          <w:t>https://doi.org/10.2139/ssrn.873596</w:t>
        </w:r>
      </w:hyperlink>
      <w:r w:rsidRPr="005A0746">
        <w:rPr>
          <w:rFonts w:cstheme="minorHAnsi"/>
        </w:rPr>
        <w:t xml:space="preserve"> </w:t>
      </w:r>
    </w:p>
    <w:p w14:paraId="0F6B6182" w14:textId="77777777" w:rsidR="00E80A59" w:rsidRPr="005A0746" w:rsidRDefault="00E80A59" w:rsidP="002931C3">
      <w:pPr>
        <w:pStyle w:val="FERreferencelist"/>
        <w:rPr>
          <w:rFonts w:cstheme="minorHAnsi"/>
        </w:rPr>
      </w:pPr>
      <w:proofErr w:type="spellStart"/>
      <w:r w:rsidRPr="005A0746">
        <w:rPr>
          <w:rFonts w:cstheme="minorHAnsi"/>
        </w:rPr>
        <w:t>Stiglitz</w:t>
      </w:r>
      <w:proofErr w:type="spellEnd"/>
      <w:r w:rsidRPr="005A0746">
        <w:rPr>
          <w:rFonts w:cstheme="minorHAnsi"/>
        </w:rPr>
        <w:t xml:space="preserve">, J. – Weiss, A. (1981): </w:t>
      </w:r>
      <w:r w:rsidRPr="005A0746">
        <w:rPr>
          <w:rFonts w:cstheme="minorHAnsi"/>
          <w:i/>
          <w:iCs/>
        </w:rPr>
        <w:t xml:space="preserve">Credit </w:t>
      </w:r>
      <w:proofErr w:type="spellStart"/>
      <w:r w:rsidRPr="005A0746">
        <w:rPr>
          <w:rFonts w:cstheme="minorHAnsi"/>
          <w:i/>
          <w:iCs/>
        </w:rPr>
        <w:t>rationing</w:t>
      </w:r>
      <w:proofErr w:type="spellEnd"/>
      <w:r w:rsidRPr="005A0746">
        <w:rPr>
          <w:rFonts w:cstheme="minorHAnsi"/>
          <w:i/>
          <w:iCs/>
        </w:rPr>
        <w:t xml:space="preserve"> in </w:t>
      </w:r>
      <w:proofErr w:type="spellStart"/>
      <w:r w:rsidRPr="005A0746">
        <w:rPr>
          <w:rFonts w:cstheme="minorHAnsi"/>
          <w:i/>
          <w:iCs/>
        </w:rPr>
        <w:t>markets</w:t>
      </w:r>
      <w:proofErr w:type="spellEnd"/>
      <w:r w:rsidRPr="005A0746">
        <w:rPr>
          <w:rFonts w:cstheme="minorHAnsi"/>
          <w:i/>
          <w:iCs/>
        </w:rPr>
        <w:t xml:space="preserve"> </w:t>
      </w:r>
      <w:proofErr w:type="spellStart"/>
      <w:r w:rsidRPr="005A0746">
        <w:rPr>
          <w:rFonts w:cstheme="minorHAnsi"/>
          <w:i/>
          <w:iCs/>
        </w:rPr>
        <w:t>with</w:t>
      </w:r>
      <w:proofErr w:type="spellEnd"/>
      <w:r w:rsidRPr="005A0746">
        <w:rPr>
          <w:rFonts w:cstheme="minorHAnsi"/>
          <w:i/>
          <w:iCs/>
        </w:rPr>
        <w:t xml:space="preserve"> </w:t>
      </w:r>
      <w:proofErr w:type="spellStart"/>
      <w:r w:rsidRPr="005A0746">
        <w:rPr>
          <w:rFonts w:cstheme="minorHAnsi"/>
          <w:i/>
          <w:iCs/>
        </w:rPr>
        <w:t>imperfect</w:t>
      </w:r>
      <w:proofErr w:type="spellEnd"/>
      <w:r w:rsidRPr="005A0746">
        <w:rPr>
          <w:rFonts w:cstheme="minorHAnsi"/>
          <w:i/>
          <w:iCs/>
        </w:rPr>
        <w:t xml:space="preserve"> </w:t>
      </w:r>
      <w:proofErr w:type="spellStart"/>
      <w:r w:rsidRPr="005A0746">
        <w:rPr>
          <w:rFonts w:cstheme="minorHAnsi"/>
          <w:i/>
          <w:iCs/>
        </w:rPr>
        <w:t>information</w:t>
      </w:r>
      <w:proofErr w:type="spellEnd"/>
      <w:r w:rsidRPr="005A0746">
        <w:rPr>
          <w:rFonts w:cstheme="minorHAnsi"/>
        </w:rPr>
        <w:t xml:space="preserve">. American </w:t>
      </w:r>
      <w:proofErr w:type="spellStart"/>
      <w:r w:rsidRPr="005A0746">
        <w:rPr>
          <w:rFonts w:cstheme="minorHAnsi"/>
        </w:rPr>
        <w:t>Economic</w:t>
      </w:r>
      <w:proofErr w:type="spellEnd"/>
      <w:r w:rsidRPr="005A0746">
        <w:rPr>
          <w:rFonts w:cstheme="minorHAnsi"/>
        </w:rPr>
        <w:t xml:space="preserve"> </w:t>
      </w:r>
      <w:proofErr w:type="spellStart"/>
      <w:r w:rsidRPr="005A0746">
        <w:rPr>
          <w:rFonts w:cstheme="minorHAnsi"/>
        </w:rPr>
        <w:t>Review</w:t>
      </w:r>
      <w:proofErr w:type="spellEnd"/>
      <w:r w:rsidRPr="005A0746">
        <w:rPr>
          <w:rFonts w:cstheme="minorHAnsi"/>
        </w:rPr>
        <w:t xml:space="preserve">, 71(3): 393–410. </w:t>
      </w:r>
    </w:p>
    <w:p w14:paraId="25886DBB" w14:textId="129B71D8" w:rsidR="00E80A59" w:rsidRPr="005A0746" w:rsidRDefault="00E80A59" w:rsidP="002931C3">
      <w:pPr>
        <w:pStyle w:val="FERreferencelist"/>
        <w:rPr>
          <w:rFonts w:cstheme="minorHAnsi"/>
        </w:rPr>
      </w:pPr>
      <w:r w:rsidRPr="005A0746">
        <w:rPr>
          <w:rFonts w:cstheme="minorHAnsi"/>
        </w:rPr>
        <w:t>Varga</w:t>
      </w:r>
      <w:r w:rsidR="003355BA">
        <w:rPr>
          <w:rFonts w:cstheme="minorHAnsi"/>
        </w:rPr>
        <w:t>,</w:t>
      </w:r>
      <w:r w:rsidRPr="005A0746">
        <w:rPr>
          <w:rFonts w:cstheme="minorHAnsi"/>
        </w:rPr>
        <w:t xml:space="preserve"> </w:t>
      </w:r>
      <w:proofErr w:type="spellStart"/>
      <w:r w:rsidR="003355BA" w:rsidRPr="005A0746">
        <w:rPr>
          <w:rFonts w:cstheme="minorHAnsi"/>
        </w:rPr>
        <w:t>Z</w:t>
      </w:r>
      <w:r w:rsidR="003355BA">
        <w:rPr>
          <w:rFonts w:cstheme="minorHAnsi"/>
        </w:rPr>
        <w:t>.</w:t>
      </w:r>
      <w:r w:rsidR="003355BA" w:rsidRPr="005A0746">
        <w:rPr>
          <w:rFonts w:cstheme="minorHAnsi"/>
        </w:rPr>
        <w:t>J</w:t>
      </w:r>
      <w:proofErr w:type="spellEnd"/>
      <w:r w:rsidR="003355BA">
        <w:rPr>
          <w:rFonts w:cstheme="minorHAnsi"/>
        </w:rPr>
        <w:t>.</w:t>
      </w:r>
      <w:r w:rsidR="003355BA" w:rsidRPr="005A0746">
        <w:rPr>
          <w:rFonts w:cstheme="minorHAnsi"/>
        </w:rPr>
        <w:t xml:space="preserve"> </w:t>
      </w:r>
      <w:r w:rsidRPr="005A0746">
        <w:rPr>
          <w:rFonts w:cstheme="minorHAnsi"/>
        </w:rPr>
        <w:t xml:space="preserve">(2021): </w:t>
      </w:r>
      <w:proofErr w:type="spellStart"/>
      <w:r w:rsidRPr="005A0746">
        <w:rPr>
          <w:rFonts w:cstheme="minorHAnsi"/>
          <w:i/>
          <w:iCs/>
        </w:rPr>
        <w:t>Effects</w:t>
      </w:r>
      <w:proofErr w:type="spellEnd"/>
      <w:r w:rsidRPr="005A0746">
        <w:rPr>
          <w:rFonts w:cstheme="minorHAnsi"/>
          <w:i/>
          <w:iCs/>
        </w:rPr>
        <w:t xml:space="preserve"> of </w:t>
      </w:r>
      <w:proofErr w:type="spellStart"/>
      <w:r w:rsidRPr="005A0746">
        <w:rPr>
          <w:rFonts w:cstheme="minorHAnsi"/>
          <w:i/>
          <w:iCs/>
        </w:rPr>
        <w:t>the</w:t>
      </w:r>
      <w:proofErr w:type="spellEnd"/>
      <w:r w:rsidRPr="005A0746">
        <w:rPr>
          <w:rFonts w:cstheme="minorHAnsi"/>
          <w:i/>
          <w:iCs/>
        </w:rPr>
        <w:t xml:space="preserve"> </w:t>
      </w:r>
      <w:proofErr w:type="spellStart"/>
      <w:r w:rsidRPr="005A0746">
        <w:rPr>
          <w:rFonts w:cstheme="minorHAnsi"/>
          <w:i/>
          <w:iCs/>
        </w:rPr>
        <w:t>financial</w:t>
      </w:r>
      <w:proofErr w:type="spellEnd"/>
      <w:r w:rsidRPr="005A0746">
        <w:rPr>
          <w:rFonts w:cstheme="minorHAnsi"/>
          <w:i/>
          <w:iCs/>
        </w:rPr>
        <w:t xml:space="preserve"> </w:t>
      </w:r>
      <w:proofErr w:type="spellStart"/>
      <w:r w:rsidRPr="005A0746">
        <w:rPr>
          <w:rFonts w:cstheme="minorHAnsi"/>
          <w:i/>
          <w:iCs/>
        </w:rPr>
        <w:t>crisis</w:t>
      </w:r>
      <w:proofErr w:type="spellEnd"/>
      <w:r w:rsidRPr="005A0746">
        <w:rPr>
          <w:rFonts w:cstheme="minorHAnsi"/>
          <w:i/>
          <w:iCs/>
        </w:rPr>
        <w:t xml:space="preserve"> and </w:t>
      </w:r>
      <w:proofErr w:type="spellStart"/>
      <w:r w:rsidRPr="005A0746">
        <w:rPr>
          <w:rFonts w:cstheme="minorHAnsi"/>
          <w:i/>
          <w:iCs/>
        </w:rPr>
        <w:t>low</w:t>
      </w:r>
      <w:proofErr w:type="spellEnd"/>
      <w:r w:rsidRPr="005A0746">
        <w:rPr>
          <w:rFonts w:cstheme="minorHAnsi"/>
          <w:i/>
          <w:iCs/>
        </w:rPr>
        <w:t xml:space="preserve"> interest </w:t>
      </w:r>
      <w:proofErr w:type="spellStart"/>
      <w:r w:rsidRPr="005A0746">
        <w:rPr>
          <w:rFonts w:cstheme="minorHAnsi"/>
          <w:i/>
          <w:iCs/>
        </w:rPr>
        <w:t>rate</w:t>
      </w:r>
      <w:proofErr w:type="spellEnd"/>
      <w:r w:rsidRPr="005A0746">
        <w:rPr>
          <w:rFonts w:cstheme="minorHAnsi"/>
          <w:i/>
          <w:iCs/>
        </w:rPr>
        <w:t xml:space="preserve"> </w:t>
      </w:r>
      <w:proofErr w:type="spellStart"/>
      <w:r w:rsidRPr="005A0746">
        <w:rPr>
          <w:rFonts w:cstheme="minorHAnsi"/>
          <w:i/>
          <w:iCs/>
        </w:rPr>
        <w:t>environment</w:t>
      </w:r>
      <w:proofErr w:type="spellEnd"/>
      <w:r w:rsidRPr="005A0746">
        <w:rPr>
          <w:rFonts w:cstheme="minorHAnsi"/>
          <w:i/>
          <w:iCs/>
        </w:rPr>
        <w:t xml:space="preserve"> </w:t>
      </w:r>
      <w:proofErr w:type="spellStart"/>
      <w:r w:rsidRPr="005A0746">
        <w:rPr>
          <w:rFonts w:cstheme="minorHAnsi"/>
          <w:i/>
          <w:iCs/>
        </w:rPr>
        <w:t>on</w:t>
      </w:r>
      <w:proofErr w:type="spellEnd"/>
      <w:r w:rsidRPr="005A0746">
        <w:rPr>
          <w:rFonts w:cstheme="minorHAnsi"/>
          <w:i/>
          <w:iCs/>
        </w:rPr>
        <w:t xml:space="preserve"> interest </w:t>
      </w:r>
      <w:proofErr w:type="spellStart"/>
      <w:r w:rsidRPr="005A0746">
        <w:rPr>
          <w:rFonts w:cstheme="minorHAnsi"/>
          <w:i/>
          <w:iCs/>
        </w:rPr>
        <w:t>rate</w:t>
      </w:r>
      <w:proofErr w:type="spellEnd"/>
      <w:r w:rsidRPr="005A0746">
        <w:rPr>
          <w:rFonts w:cstheme="minorHAnsi"/>
          <w:i/>
          <w:iCs/>
        </w:rPr>
        <w:t xml:space="preserve"> </w:t>
      </w:r>
      <w:proofErr w:type="spellStart"/>
      <w:r w:rsidRPr="005A0746">
        <w:rPr>
          <w:rFonts w:cstheme="minorHAnsi"/>
          <w:i/>
          <w:iCs/>
        </w:rPr>
        <w:t>pass-through</w:t>
      </w:r>
      <w:proofErr w:type="spellEnd"/>
      <w:r w:rsidRPr="005A0746">
        <w:rPr>
          <w:rFonts w:cstheme="minorHAnsi"/>
          <w:i/>
          <w:iCs/>
        </w:rPr>
        <w:t xml:space="preserve"> in </w:t>
      </w:r>
      <w:proofErr w:type="spellStart"/>
      <w:r w:rsidRPr="005A0746">
        <w:rPr>
          <w:rFonts w:cstheme="minorHAnsi"/>
          <w:i/>
          <w:iCs/>
        </w:rPr>
        <w:t>Czech</w:t>
      </w:r>
      <w:proofErr w:type="spellEnd"/>
      <w:r w:rsidRPr="005A0746">
        <w:rPr>
          <w:rFonts w:cstheme="minorHAnsi"/>
          <w:i/>
          <w:iCs/>
        </w:rPr>
        <w:t xml:space="preserve"> </w:t>
      </w:r>
      <w:proofErr w:type="spellStart"/>
      <w:r w:rsidRPr="005A0746">
        <w:rPr>
          <w:rFonts w:cstheme="minorHAnsi"/>
          <w:i/>
          <w:iCs/>
        </w:rPr>
        <w:t>Republic</w:t>
      </w:r>
      <w:proofErr w:type="spellEnd"/>
      <w:r w:rsidRPr="005A0746">
        <w:rPr>
          <w:rFonts w:cstheme="minorHAnsi"/>
          <w:i/>
          <w:iCs/>
        </w:rPr>
        <w:t xml:space="preserve">, Hungary and </w:t>
      </w:r>
      <w:proofErr w:type="spellStart"/>
      <w:r w:rsidRPr="005A0746">
        <w:rPr>
          <w:rFonts w:cstheme="minorHAnsi"/>
          <w:i/>
          <w:iCs/>
        </w:rPr>
        <w:t>Romania</w:t>
      </w:r>
      <w:proofErr w:type="spellEnd"/>
      <w:r w:rsidRPr="005A0746">
        <w:rPr>
          <w:rFonts w:cstheme="minorHAnsi"/>
        </w:rPr>
        <w:t xml:space="preserve">. </w:t>
      </w:r>
      <w:proofErr w:type="spellStart"/>
      <w:r w:rsidRPr="005A0746">
        <w:rPr>
          <w:rFonts w:cstheme="minorHAnsi"/>
        </w:rPr>
        <w:t>Acta</w:t>
      </w:r>
      <w:proofErr w:type="spellEnd"/>
      <w:r w:rsidRPr="005A0746">
        <w:rPr>
          <w:rFonts w:cstheme="minorHAnsi"/>
        </w:rPr>
        <w:t xml:space="preserve"> </w:t>
      </w:r>
      <w:proofErr w:type="spellStart"/>
      <w:r w:rsidRPr="005A0746">
        <w:rPr>
          <w:rFonts w:cstheme="minorHAnsi"/>
        </w:rPr>
        <w:t>Oeconomica</w:t>
      </w:r>
      <w:proofErr w:type="spellEnd"/>
      <w:r w:rsidRPr="005A0746">
        <w:rPr>
          <w:rFonts w:cstheme="minorHAnsi"/>
        </w:rPr>
        <w:t xml:space="preserve">, 71(4): 551–567. </w:t>
      </w:r>
      <w:hyperlink r:id="rId23" w:history="1">
        <w:r w:rsidRPr="005A0746">
          <w:rPr>
            <w:rStyle w:val="Hyperlink"/>
            <w:rFonts w:cstheme="minorHAnsi"/>
            <w:sz w:val="18"/>
            <w:vertAlign w:val="baseline"/>
          </w:rPr>
          <w:t>https://doi.org/10.1556/032.2021.00039</w:t>
        </w:r>
      </w:hyperlink>
      <w:r w:rsidRPr="005A0746">
        <w:rPr>
          <w:rFonts w:cstheme="minorHAnsi"/>
        </w:rPr>
        <w:t xml:space="preserve"> </w:t>
      </w:r>
    </w:p>
    <w:p w14:paraId="7DE65D92" w14:textId="5824ABDF" w:rsidR="00E80A59" w:rsidRPr="001162C8" w:rsidRDefault="00E80A59" w:rsidP="002931C3">
      <w:pPr>
        <w:pStyle w:val="FERreferencelist"/>
        <w:rPr>
          <w:rFonts w:cstheme="minorHAnsi"/>
        </w:rPr>
      </w:pPr>
      <w:r w:rsidRPr="005A0746">
        <w:rPr>
          <w:rFonts w:cstheme="minorHAnsi"/>
        </w:rPr>
        <w:t>Világi</w:t>
      </w:r>
      <w:r w:rsidR="003355BA">
        <w:rPr>
          <w:rFonts w:cstheme="minorHAnsi"/>
        </w:rPr>
        <w:t>,</w:t>
      </w:r>
      <w:r w:rsidRPr="005A0746">
        <w:rPr>
          <w:rFonts w:cstheme="minorHAnsi"/>
        </w:rPr>
        <w:t xml:space="preserve"> </w:t>
      </w:r>
      <w:r w:rsidR="003355BA" w:rsidRPr="005A0746">
        <w:rPr>
          <w:rFonts w:cstheme="minorHAnsi"/>
        </w:rPr>
        <w:t>B</w:t>
      </w:r>
      <w:r w:rsidR="003355BA">
        <w:rPr>
          <w:rFonts w:cstheme="minorHAnsi"/>
        </w:rPr>
        <w:t>.</w:t>
      </w:r>
      <w:r w:rsidR="003355BA" w:rsidRPr="005A0746">
        <w:rPr>
          <w:rFonts w:cstheme="minorHAnsi"/>
        </w:rPr>
        <w:t xml:space="preserve"> </w:t>
      </w:r>
      <w:r w:rsidRPr="005A0746">
        <w:rPr>
          <w:rFonts w:cstheme="minorHAnsi"/>
        </w:rPr>
        <w:t>– Vincze</w:t>
      </w:r>
      <w:r w:rsidR="003355BA">
        <w:rPr>
          <w:rFonts w:cstheme="minorHAnsi"/>
        </w:rPr>
        <w:t>,</w:t>
      </w:r>
      <w:r w:rsidRPr="005A0746">
        <w:rPr>
          <w:rFonts w:cstheme="minorHAnsi"/>
        </w:rPr>
        <w:t xml:space="preserve"> </w:t>
      </w:r>
      <w:r w:rsidR="003355BA" w:rsidRPr="005A0746">
        <w:rPr>
          <w:rFonts w:cstheme="minorHAnsi"/>
        </w:rPr>
        <w:t>J</w:t>
      </w:r>
      <w:r w:rsidR="003355BA">
        <w:rPr>
          <w:rFonts w:cstheme="minorHAnsi"/>
        </w:rPr>
        <w:t>.</w:t>
      </w:r>
      <w:r w:rsidR="003355BA" w:rsidRPr="005A0746">
        <w:rPr>
          <w:rFonts w:cstheme="minorHAnsi"/>
        </w:rPr>
        <w:t xml:space="preserve"> </w:t>
      </w:r>
      <w:r w:rsidRPr="005A0746">
        <w:rPr>
          <w:rFonts w:cstheme="minorHAnsi"/>
        </w:rPr>
        <w:t xml:space="preserve">(1996): </w:t>
      </w:r>
      <w:r w:rsidRPr="005A0746">
        <w:rPr>
          <w:rFonts w:cstheme="minorHAnsi"/>
          <w:i/>
          <w:iCs/>
        </w:rPr>
        <w:t>A kamatláb-transzmissziós mechanizmus Magyarországon (1991–1995)</w:t>
      </w:r>
      <w:r w:rsidRPr="005A0746">
        <w:rPr>
          <w:rFonts w:cstheme="minorHAnsi"/>
        </w:rPr>
        <w:t>. Bankszemle, 40(7–8): 19–40.</w:t>
      </w:r>
    </w:p>
    <w:p w14:paraId="48378E7F" w14:textId="2344ABEC" w:rsidR="006E7B71" w:rsidRPr="00C024CB" w:rsidRDefault="006E7B71" w:rsidP="006E7B71">
      <w:pPr>
        <w:rPr>
          <w:lang w:val="en-GB"/>
        </w:rPr>
      </w:pPr>
      <w:r w:rsidRPr="00C024CB">
        <w:rPr>
          <w:lang w:val="en-GB"/>
        </w:rPr>
        <w:t>The References section may only include only items referenced in the text (maybe in a footnote)</w:t>
      </w:r>
      <w:r>
        <w:rPr>
          <w:lang w:val="en-GB"/>
        </w:rPr>
        <w:t xml:space="preserve"> </w:t>
      </w:r>
      <w:r w:rsidRPr="00C024CB">
        <w:rPr>
          <w:lang w:val="en-GB"/>
        </w:rPr>
        <w:t>and vice versa, all literature cited in the text shall be included in the References section.</w:t>
      </w:r>
      <w:r>
        <w:rPr>
          <w:lang w:val="en-GB"/>
        </w:rPr>
        <w:t xml:space="preserve"> </w:t>
      </w:r>
      <w:r w:rsidRPr="006E7B71">
        <w:rPr>
          <w:lang w:val="en-GB"/>
        </w:rPr>
        <w:t>In the References section authors shall be listed in alphabetic order.</w:t>
      </w:r>
      <w:r w:rsidR="006A00D7">
        <w:rPr>
          <w:lang w:val="en-GB"/>
        </w:rPr>
        <w:t xml:space="preserve"> </w:t>
      </w:r>
      <w:r w:rsidR="006A00D7" w:rsidRPr="006A00D7">
        <w:rPr>
          <w:lang w:val="en-GB"/>
        </w:rPr>
        <w:t>References to legislation sh</w:t>
      </w:r>
      <w:r w:rsidR="006A00D7">
        <w:rPr>
          <w:lang w:val="en-GB"/>
        </w:rPr>
        <w:t>all</w:t>
      </w:r>
      <w:r w:rsidR="006A00D7" w:rsidRPr="006A00D7">
        <w:rPr>
          <w:lang w:val="en-GB"/>
        </w:rPr>
        <w:t xml:space="preserve"> be in footnotes, not in the </w:t>
      </w:r>
      <w:r w:rsidR="006A00D7">
        <w:rPr>
          <w:lang w:val="en-GB"/>
        </w:rPr>
        <w:t>References section</w:t>
      </w:r>
      <w:r w:rsidR="006A00D7" w:rsidRPr="006A00D7">
        <w:rPr>
          <w:lang w:val="en-GB"/>
        </w:rPr>
        <w:t>.</w:t>
      </w:r>
    </w:p>
    <w:bookmarkEnd w:id="0"/>
    <w:p w14:paraId="5C612C68" w14:textId="77777777" w:rsidR="00B944EB" w:rsidRPr="00B944EB" w:rsidRDefault="00B944EB" w:rsidP="00B944EB"/>
    <w:sectPr w:rsidR="00B944EB" w:rsidRPr="00B944EB" w:rsidSect="00CD6E8D">
      <w:headerReference w:type="default" r:id="rId24"/>
      <w:footerReference w:type="default" r:id="rId25"/>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BEB4" w14:textId="77777777" w:rsidR="0059101A" w:rsidRDefault="0059101A">
      <w:r>
        <w:separator/>
      </w:r>
    </w:p>
  </w:endnote>
  <w:endnote w:type="continuationSeparator" w:id="0">
    <w:p w14:paraId="3B467D47" w14:textId="77777777" w:rsidR="0059101A" w:rsidRDefault="0059101A">
      <w:r>
        <w:continuationSeparator/>
      </w:r>
    </w:p>
  </w:endnote>
  <w:endnote w:type="continuationNotice" w:id="1">
    <w:p w14:paraId="46A0493D" w14:textId="77777777" w:rsidR="0059101A" w:rsidRDefault="00591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848C"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8BA2" w14:textId="77777777" w:rsidR="0059101A" w:rsidRDefault="0059101A">
      <w:r>
        <w:separator/>
      </w:r>
    </w:p>
  </w:footnote>
  <w:footnote w:type="continuationSeparator" w:id="0">
    <w:p w14:paraId="7930AA07" w14:textId="77777777" w:rsidR="0059101A" w:rsidRDefault="0059101A">
      <w:r>
        <w:continuationSeparator/>
      </w:r>
    </w:p>
  </w:footnote>
  <w:footnote w:type="continuationNotice" w:id="1">
    <w:p w14:paraId="6F4A8C90" w14:textId="77777777" w:rsidR="0059101A" w:rsidRDefault="0059101A">
      <w:pPr>
        <w:spacing w:after="0" w:line="240" w:lineRule="auto"/>
      </w:pPr>
    </w:p>
  </w:footnote>
  <w:footnote w:id="2">
    <w:p w14:paraId="30448EE7" w14:textId="77777777" w:rsidR="0081192F" w:rsidRPr="00D551AF" w:rsidRDefault="0081192F" w:rsidP="000A41FB">
      <w:pPr>
        <w:pStyle w:val="FERAuthorsfootnote"/>
        <w:rPr>
          <w:lang w:val="en-GB"/>
        </w:rPr>
      </w:pPr>
      <w:r w:rsidRPr="00D551AF">
        <w:rPr>
          <w:lang w:val="en-GB"/>
        </w:rPr>
        <w:t>Name of author1: institution1 (</w:t>
      </w:r>
      <w:proofErr w:type="gramStart"/>
      <w:r w:rsidRPr="00D551AF">
        <w:rPr>
          <w:lang w:val="en-GB"/>
        </w:rPr>
        <w:t>e.g.</w:t>
      </w:r>
      <w:proofErr w:type="gramEnd"/>
      <w:r w:rsidRPr="00D551AF">
        <w:rPr>
          <w:lang w:val="en-GB"/>
        </w:rPr>
        <w:t xml:space="preserve"> </w:t>
      </w:r>
      <w:proofErr w:type="spellStart"/>
      <w:r w:rsidRPr="00D551AF">
        <w:rPr>
          <w:lang w:val="en-GB"/>
        </w:rPr>
        <w:t>XY</w:t>
      </w:r>
      <w:proofErr w:type="spellEnd"/>
      <w:r w:rsidRPr="00D551AF">
        <w:rPr>
          <w:lang w:val="en-GB"/>
        </w:rPr>
        <w:t xml:space="preserve"> University, no further breakdown needed), position; institution2, position. E-mail:</w:t>
      </w:r>
    </w:p>
    <w:p w14:paraId="512AEE10" w14:textId="77777777" w:rsidR="0081192F" w:rsidRPr="00D551AF" w:rsidRDefault="0081192F" w:rsidP="000A41FB">
      <w:pPr>
        <w:pStyle w:val="FERAuthorsfootnote"/>
        <w:rPr>
          <w:lang w:val="en-GB"/>
        </w:rPr>
      </w:pPr>
      <w:r w:rsidRPr="00D551AF">
        <w:rPr>
          <w:lang w:val="en-GB"/>
        </w:rPr>
        <w:t>Author2 name: institution1, title; institution2, title. E-mail:</w:t>
      </w:r>
    </w:p>
    <w:p w14:paraId="76FBB3DA" w14:textId="77777777" w:rsidR="0081192F" w:rsidRPr="00D551AF" w:rsidRDefault="0081192F" w:rsidP="000A41FB">
      <w:pPr>
        <w:pStyle w:val="FERAuthorsfootnote"/>
        <w:rPr>
          <w:lang w:val="en-GB"/>
        </w:rPr>
      </w:pPr>
      <w:r w:rsidRPr="00D551AF">
        <w:rPr>
          <w:lang w:val="en-GB"/>
        </w:rPr>
        <w:t>Author3 name: institution1, position; institution2, position. E-mail:</w:t>
      </w:r>
    </w:p>
    <w:p w14:paraId="2400E97A" w14:textId="20FAD500" w:rsidR="000A41FB" w:rsidRDefault="0081192F" w:rsidP="000A41FB">
      <w:pPr>
        <w:pStyle w:val="FERAuthorsfootnote"/>
        <w:rPr>
          <w:lang w:val="en-GB"/>
        </w:rPr>
      </w:pPr>
      <w:r w:rsidRPr="00D551AF">
        <w:rPr>
          <w:lang w:val="en-GB"/>
        </w:rPr>
        <w:t>Author4 name: institution1, title; institution2, title. E-mail:</w:t>
      </w:r>
    </w:p>
    <w:p w14:paraId="6CA34FBB" w14:textId="77777777" w:rsidR="000A41FB" w:rsidRDefault="000A41FB" w:rsidP="000A41FB">
      <w:pPr>
        <w:pStyle w:val="FERAuthorsfootnote"/>
        <w:rPr>
          <w:lang w:val="en-GB"/>
        </w:rPr>
      </w:pPr>
    </w:p>
    <w:p w14:paraId="60EB47E4" w14:textId="4CB87900" w:rsidR="006E6F7C" w:rsidRPr="007D7C5F" w:rsidRDefault="000A41FB" w:rsidP="000A41FB">
      <w:pPr>
        <w:pStyle w:val="FERAuthorsfootnote"/>
        <w:rPr>
          <w:iCs/>
        </w:rPr>
      </w:pPr>
      <w:r w:rsidRPr="000A41FB">
        <w:rPr>
          <w:lang w:val="en-GB"/>
        </w:rPr>
        <w:t>Text of any acknowledgements (optional).</w:t>
      </w:r>
    </w:p>
  </w:footnote>
  <w:footnote w:id="3">
    <w:p w14:paraId="6E7BA4C7" w14:textId="1384E988" w:rsidR="00C024CB" w:rsidRPr="001F5145" w:rsidRDefault="00C024CB" w:rsidP="00C024CB">
      <w:pPr>
        <w:pStyle w:val="FERFootnote"/>
        <w:rPr>
          <w:lang w:val="en-GB"/>
        </w:rPr>
      </w:pPr>
      <w:r w:rsidRPr="001F5145">
        <w:rPr>
          <w:rStyle w:val="FootnoteReference"/>
          <w:lang w:val="en-GB"/>
        </w:rPr>
        <w:footnoteRef/>
      </w:r>
      <w:r w:rsidRPr="001F5145">
        <w:rPr>
          <w:lang w:val="en-GB"/>
        </w:rPr>
        <w:t xml:space="preserve"> Calibri 9, vertical font, without line spacing (FER-Footnote)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0D56"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536118279">
    <w:abstractNumId w:val="4"/>
  </w:num>
  <w:num w:numId="2" w16cid:durableId="419645598">
    <w:abstractNumId w:val="2"/>
  </w:num>
  <w:num w:numId="3" w16cid:durableId="1015155780">
    <w:abstractNumId w:val="5"/>
  </w:num>
  <w:num w:numId="4" w16cid:durableId="1932276583">
    <w:abstractNumId w:val="0"/>
  </w:num>
  <w:num w:numId="5" w16cid:durableId="727724519">
    <w:abstractNumId w:val="1"/>
  </w:num>
  <w:num w:numId="6" w16cid:durableId="100878027">
    <w:abstractNumId w:val="7"/>
  </w:num>
  <w:num w:numId="7" w16cid:durableId="331185440">
    <w:abstractNumId w:val="3"/>
  </w:num>
  <w:num w:numId="8" w16cid:durableId="615522380">
    <w:abstractNumId w:val="9"/>
  </w:num>
  <w:num w:numId="9" w16cid:durableId="201482542">
    <w:abstractNumId w:val="7"/>
    <w:lvlOverride w:ilvl="0">
      <w:startOverride w:val="1"/>
    </w:lvlOverride>
  </w:num>
  <w:num w:numId="10" w16cid:durableId="1718553112">
    <w:abstractNumId w:val="10"/>
  </w:num>
  <w:num w:numId="11" w16cid:durableId="945504542">
    <w:abstractNumId w:val="8"/>
  </w:num>
  <w:num w:numId="12" w16cid:durableId="1140153297">
    <w:abstractNumId w:val="6"/>
  </w:num>
  <w:num w:numId="13" w16cid:durableId="938873226">
    <w:abstractNumId w:val="5"/>
  </w:num>
  <w:num w:numId="14" w16cid:durableId="1081490025">
    <w:abstractNumId w:val="5"/>
  </w:num>
  <w:num w:numId="15" w16cid:durableId="413626970">
    <w:abstractNumId w:val="5"/>
  </w:num>
  <w:num w:numId="16" w16cid:durableId="1307201463">
    <w:abstractNumId w:val="5"/>
  </w:num>
  <w:num w:numId="17" w16cid:durableId="949555610">
    <w:abstractNumId w:val="5"/>
  </w:num>
  <w:num w:numId="18" w16cid:durableId="13925379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59"/>
    <w:rsid w:val="0000273C"/>
    <w:rsid w:val="00017B1B"/>
    <w:rsid w:val="0002498B"/>
    <w:rsid w:val="000250E6"/>
    <w:rsid w:val="00027695"/>
    <w:rsid w:val="00027B62"/>
    <w:rsid w:val="00033357"/>
    <w:rsid w:val="00035697"/>
    <w:rsid w:val="00046E01"/>
    <w:rsid w:val="00053B34"/>
    <w:rsid w:val="0005577F"/>
    <w:rsid w:val="00060148"/>
    <w:rsid w:val="00063216"/>
    <w:rsid w:val="0006374F"/>
    <w:rsid w:val="00064546"/>
    <w:rsid w:val="000674BE"/>
    <w:rsid w:val="00067BE2"/>
    <w:rsid w:val="00067C0C"/>
    <w:rsid w:val="00080496"/>
    <w:rsid w:val="00080BD2"/>
    <w:rsid w:val="0008131E"/>
    <w:rsid w:val="00081934"/>
    <w:rsid w:val="000831EC"/>
    <w:rsid w:val="00087E97"/>
    <w:rsid w:val="000904C4"/>
    <w:rsid w:val="000A3A63"/>
    <w:rsid w:val="000A41FB"/>
    <w:rsid w:val="000A71F3"/>
    <w:rsid w:val="000C2918"/>
    <w:rsid w:val="000C3019"/>
    <w:rsid w:val="000C701E"/>
    <w:rsid w:val="000C701F"/>
    <w:rsid w:val="000D1C8B"/>
    <w:rsid w:val="000D1E44"/>
    <w:rsid w:val="000D40AE"/>
    <w:rsid w:val="000D4F61"/>
    <w:rsid w:val="000D5F26"/>
    <w:rsid w:val="000E2CBD"/>
    <w:rsid w:val="000E3162"/>
    <w:rsid w:val="000E4EE3"/>
    <w:rsid w:val="000F2858"/>
    <w:rsid w:val="000F2AE0"/>
    <w:rsid w:val="000F30B8"/>
    <w:rsid w:val="000F5126"/>
    <w:rsid w:val="000F68FE"/>
    <w:rsid w:val="00101654"/>
    <w:rsid w:val="0010447E"/>
    <w:rsid w:val="0010496C"/>
    <w:rsid w:val="00110868"/>
    <w:rsid w:val="00110A7A"/>
    <w:rsid w:val="00113C88"/>
    <w:rsid w:val="00122DA4"/>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B3486"/>
    <w:rsid w:val="001C0A12"/>
    <w:rsid w:val="001C0FAA"/>
    <w:rsid w:val="001C24F1"/>
    <w:rsid w:val="001C466F"/>
    <w:rsid w:val="001C5C33"/>
    <w:rsid w:val="001D4211"/>
    <w:rsid w:val="001D5999"/>
    <w:rsid w:val="001D59FD"/>
    <w:rsid w:val="001D60A8"/>
    <w:rsid w:val="001D7401"/>
    <w:rsid w:val="001E34FF"/>
    <w:rsid w:val="001E4231"/>
    <w:rsid w:val="001E621D"/>
    <w:rsid w:val="001F0E5D"/>
    <w:rsid w:val="001F1610"/>
    <w:rsid w:val="001F5145"/>
    <w:rsid w:val="002012AD"/>
    <w:rsid w:val="00204E85"/>
    <w:rsid w:val="00206642"/>
    <w:rsid w:val="00214230"/>
    <w:rsid w:val="0021484C"/>
    <w:rsid w:val="0022056B"/>
    <w:rsid w:val="0022764E"/>
    <w:rsid w:val="002338B1"/>
    <w:rsid w:val="00240C97"/>
    <w:rsid w:val="0024525F"/>
    <w:rsid w:val="002522F1"/>
    <w:rsid w:val="002602F5"/>
    <w:rsid w:val="002611AE"/>
    <w:rsid w:val="0026180A"/>
    <w:rsid w:val="00270724"/>
    <w:rsid w:val="00271371"/>
    <w:rsid w:val="00273052"/>
    <w:rsid w:val="0027402D"/>
    <w:rsid w:val="002751D4"/>
    <w:rsid w:val="00281560"/>
    <w:rsid w:val="002866DE"/>
    <w:rsid w:val="00287D15"/>
    <w:rsid w:val="00290D47"/>
    <w:rsid w:val="00292177"/>
    <w:rsid w:val="002931C3"/>
    <w:rsid w:val="002A3B0E"/>
    <w:rsid w:val="002B192D"/>
    <w:rsid w:val="002B3674"/>
    <w:rsid w:val="002B4D45"/>
    <w:rsid w:val="002B6B78"/>
    <w:rsid w:val="002B6D25"/>
    <w:rsid w:val="002B78E0"/>
    <w:rsid w:val="002C728F"/>
    <w:rsid w:val="002C7AB8"/>
    <w:rsid w:val="002C7D4D"/>
    <w:rsid w:val="002C7DD0"/>
    <w:rsid w:val="002D5E55"/>
    <w:rsid w:val="002F34ED"/>
    <w:rsid w:val="002F602F"/>
    <w:rsid w:val="002F6DC4"/>
    <w:rsid w:val="00300EE3"/>
    <w:rsid w:val="00302136"/>
    <w:rsid w:val="0030544F"/>
    <w:rsid w:val="00313246"/>
    <w:rsid w:val="00316871"/>
    <w:rsid w:val="003231ED"/>
    <w:rsid w:val="00327A74"/>
    <w:rsid w:val="003355BA"/>
    <w:rsid w:val="00341BB5"/>
    <w:rsid w:val="00342DC2"/>
    <w:rsid w:val="00343614"/>
    <w:rsid w:val="0035153B"/>
    <w:rsid w:val="003524A6"/>
    <w:rsid w:val="003548F7"/>
    <w:rsid w:val="0037018E"/>
    <w:rsid w:val="003701D4"/>
    <w:rsid w:val="003704B1"/>
    <w:rsid w:val="003728FE"/>
    <w:rsid w:val="00373BD2"/>
    <w:rsid w:val="0037696F"/>
    <w:rsid w:val="00380643"/>
    <w:rsid w:val="003824BF"/>
    <w:rsid w:val="003827F0"/>
    <w:rsid w:val="00391B59"/>
    <w:rsid w:val="00395B14"/>
    <w:rsid w:val="00395D13"/>
    <w:rsid w:val="00397F34"/>
    <w:rsid w:val="003B12B2"/>
    <w:rsid w:val="003B2236"/>
    <w:rsid w:val="003B46BE"/>
    <w:rsid w:val="003C5699"/>
    <w:rsid w:val="003D04DD"/>
    <w:rsid w:val="003D52BC"/>
    <w:rsid w:val="003E32E1"/>
    <w:rsid w:val="003F128A"/>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5C70"/>
    <w:rsid w:val="00516455"/>
    <w:rsid w:val="00517847"/>
    <w:rsid w:val="0052546E"/>
    <w:rsid w:val="0052584F"/>
    <w:rsid w:val="005312FD"/>
    <w:rsid w:val="00537F20"/>
    <w:rsid w:val="00544934"/>
    <w:rsid w:val="00557A68"/>
    <w:rsid w:val="00561175"/>
    <w:rsid w:val="005648EE"/>
    <w:rsid w:val="00571C3C"/>
    <w:rsid w:val="00571E73"/>
    <w:rsid w:val="005763C5"/>
    <w:rsid w:val="00581D24"/>
    <w:rsid w:val="0058459E"/>
    <w:rsid w:val="00586D4D"/>
    <w:rsid w:val="0059101A"/>
    <w:rsid w:val="00592DAC"/>
    <w:rsid w:val="005A011E"/>
    <w:rsid w:val="005A3531"/>
    <w:rsid w:val="005A3DDE"/>
    <w:rsid w:val="005A788E"/>
    <w:rsid w:val="005B0A26"/>
    <w:rsid w:val="005C3F73"/>
    <w:rsid w:val="005C498A"/>
    <w:rsid w:val="005C5BB7"/>
    <w:rsid w:val="005D1A2C"/>
    <w:rsid w:val="005F3818"/>
    <w:rsid w:val="005F3E3D"/>
    <w:rsid w:val="005F7A52"/>
    <w:rsid w:val="006023A2"/>
    <w:rsid w:val="00602F0C"/>
    <w:rsid w:val="00603723"/>
    <w:rsid w:val="00610E45"/>
    <w:rsid w:val="00627BFA"/>
    <w:rsid w:val="00642A07"/>
    <w:rsid w:val="00643529"/>
    <w:rsid w:val="00643CB4"/>
    <w:rsid w:val="00644BE4"/>
    <w:rsid w:val="00665893"/>
    <w:rsid w:val="0067570F"/>
    <w:rsid w:val="00681108"/>
    <w:rsid w:val="00690C97"/>
    <w:rsid w:val="0069441B"/>
    <w:rsid w:val="006A00D7"/>
    <w:rsid w:val="006A35A6"/>
    <w:rsid w:val="006A54BA"/>
    <w:rsid w:val="006A66EB"/>
    <w:rsid w:val="006B0392"/>
    <w:rsid w:val="006B2726"/>
    <w:rsid w:val="006B4271"/>
    <w:rsid w:val="006C2C3D"/>
    <w:rsid w:val="006C4871"/>
    <w:rsid w:val="006C700F"/>
    <w:rsid w:val="006D0881"/>
    <w:rsid w:val="006D3867"/>
    <w:rsid w:val="006E45F8"/>
    <w:rsid w:val="006E5F78"/>
    <w:rsid w:val="006E6F7C"/>
    <w:rsid w:val="006E7B71"/>
    <w:rsid w:val="006F0376"/>
    <w:rsid w:val="006F39C8"/>
    <w:rsid w:val="006F5D02"/>
    <w:rsid w:val="006F6144"/>
    <w:rsid w:val="00702E90"/>
    <w:rsid w:val="00703E97"/>
    <w:rsid w:val="0070653D"/>
    <w:rsid w:val="00707C38"/>
    <w:rsid w:val="007236B8"/>
    <w:rsid w:val="0072398E"/>
    <w:rsid w:val="00732D87"/>
    <w:rsid w:val="00737660"/>
    <w:rsid w:val="007376E0"/>
    <w:rsid w:val="00744A1F"/>
    <w:rsid w:val="00746D82"/>
    <w:rsid w:val="007474DD"/>
    <w:rsid w:val="00754A11"/>
    <w:rsid w:val="00767D3F"/>
    <w:rsid w:val="00774306"/>
    <w:rsid w:val="00782B80"/>
    <w:rsid w:val="00786EF4"/>
    <w:rsid w:val="00791092"/>
    <w:rsid w:val="007913EE"/>
    <w:rsid w:val="00792C7B"/>
    <w:rsid w:val="007A2BE7"/>
    <w:rsid w:val="007A4B56"/>
    <w:rsid w:val="007B1174"/>
    <w:rsid w:val="007B39B9"/>
    <w:rsid w:val="007B7FC8"/>
    <w:rsid w:val="007D67A3"/>
    <w:rsid w:val="007D7E92"/>
    <w:rsid w:val="007E0286"/>
    <w:rsid w:val="007F197C"/>
    <w:rsid w:val="007F1D57"/>
    <w:rsid w:val="007F7E59"/>
    <w:rsid w:val="00803ECA"/>
    <w:rsid w:val="0081192F"/>
    <w:rsid w:val="00823B7E"/>
    <w:rsid w:val="0083252A"/>
    <w:rsid w:val="008349B3"/>
    <w:rsid w:val="0083670C"/>
    <w:rsid w:val="008370C0"/>
    <w:rsid w:val="00840065"/>
    <w:rsid w:val="00844283"/>
    <w:rsid w:val="00844B3E"/>
    <w:rsid w:val="0084582F"/>
    <w:rsid w:val="00847C0A"/>
    <w:rsid w:val="008512C4"/>
    <w:rsid w:val="008528A0"/>
    <w:rsid w:val="00860131"/>
    <w:rsid w:val="00860860"/>
    <w:rsid w:val="00864147"/>
    <w:rsid w:val="00864468"/>
    <w:rsid w:val="00866547"/>
    <w:rsid w:val="00866E71"/>
    <w:rsid w:val="008935BD"/>
    <w:rsid w:val="008936DF"/>
    <w:rsid w:val="008A1C40"/>
    <w:rsid w:val="008A36C0"/>
    <w:rsid w:val="008B61E3"/>
    <w:rsid w:val="008C474C"/>
    <w:rsid w:val="008C56D8"/>
    <w:rsid w:val="008D6221"/>
    <w:rsid w:val="008E26F2"/>
    <w:rsid w:val="008E3579"/>
    <w:rsid w:val="00903AC3"/>
    <w:rsid w:val="009074F1"/>
    <w:rsid w:val="009228DF"/>
    <w:rsid w:val="00925712"/>
    <w:rsid w:val="00926A4C"/>
    <w:rsid w:val="00926C5C"/>
    <w:rsid w:val="00926EA9"/>
    <w:rsid w:val="00930F98"/>
    <w:rsid w:val="00933E50"/>
    <w:rsid w:val="00934193"/>
    <w:rsid w:val="00934F6E"/>
    <w:rsid w:val="0093767D"/>
    <w:rsid w:val="00937A0B"/>
    <w:rsid w:val="0094233D"/>
    <w:rsid w:val="00950ACA"/>
    <w:rsid w:val="00953FFE"/>
    <w:rsid w:val="00957F22"/>
    <w:rsid w:val="00961F15"/>
    <w:rsid w:val="00962FE4"/>
    <w:rsid w:val="009665AC"/>
    <w:rsid w:val="00975BD1"/>
    <w:rsid w:val="009869E9"/>
    <w:rsid w:val="00990B18"/>
    <w:rsid w:val="009A4F0C"/>
    <w:rsid w:val="009B2208"/>
    <w:rsid w:val="009B7F1B"/>
    <w:rsid w:val="009C09A6"/>
    <w:rsid w:val="009C6632"/>
    <w:rsid w:val="009D0450"/>
    <w:rsid w:val="009D0800"/>
    <w:rsid w:val="009D1272"/>
    <w:rsid w:val="009D2629"/>
    <w:rsid w:val="009D3B3D"/>
    <w:rsid w:val="009D4156"/>
    <w:rsid w:val="009E3A57"/>
    <w:rsid w:val="009E6891"/>
    <w:rsid w:val="009E7AC9"/>
    <w:rsid w:val="009F413A"/>
    <w:rsid w:val="00A00F2A"/>
    <w:rsid w:val="00A03212"/>
    <w:rsid w:val="00A16867"/>
    <w:rsid w:val="00A17909"/>
    <w:rsid w:val="00A2173F"/>
    <w:rsid w:val="00A244C7"/>
    <w:rsid w:val="00A26654"/>
    <w:rsid w:val="00A26ED3"/>
    <w:rsid w:val="00A3105B"/>
    <w:rsid w:val="00A33441"/>
    <w:rsid w:val="00A34F95"/>
    <w:rsid w:val="00A44C60"/>
    <w:rsid w:val="00A5096A"/>
    <w:rsid w:val="00A56BCD"/>
    <w:rsid w:val="00A57D44"/>
    <w:rsid w:val="00A60012"/>
    <w:rsid w:val="00A62B0A"/>
    <w:rsid w:val="00A73EBB"/>
    <w:rsid w:val="00A74FD4"/>
    <w:rsid w:val="00A77604"/>
    <w:rsid w:val="00A800A3"/>
    <w:rsid w:val="00A8495F"/>
    <w:rsid w:val="00A917E0"/>
    <w:rsid w:val="00A94C01"/>
    <w:rsid w:val="00AA7D28"/>
    <w:rsid w:val="00AB3E83"/>
    <w:rsid w:val="00AB5B26"/>
    <w:rsid w:val="00AB7DBF"/>
    <w:rsid w:val="00AC6950"/>
    <w:rsid w:val="00AE20CA"/>
    <w:rsid w:val="00AE3CD1"/>
    <w:rsid w:val="00AE41D5"/>
    <w:rsid w:val="00AE4D73"/>
    <w:rsid w:val="00AF1C92"/>
    <w:rsid w:val="00AF7B9B"/>
    <w:rsid w:val="00B06F8B"/>
    <w:rsid w:val="00B15880"/>
    <w:rsid w:val="00B1673D"/>
    <w:rsid w:val="00B250ED"/>
    <w:rsid w:val="00B25C26"/>
    <w:rsid w:val="00B261BA"/>
    <w:rsid w:val="00B3064A"/>
    <w:rsid w:val="00B3473A"/>
    <w:rsid w:val="00B36061"/>
    <w:rsid w:val="00B36A9C"/>
    <w:rsid w:val="00B37787"/>
    <w:rsid w:val="00B40841"/>
    <w:rsid w:val="00B4230E"/>
    <w:rsid w:val="00B4506F"/>
    <w:rsid w:val="00B45D0C"/>
    <w:rsid w:val="00B46A9C"/>
    <w:rsid w:val="00B46F92"/>
    <w:rsid w:val="00B4727E"/>
    <w:rsid w:val="00B51E64"/>
    <w:rsid w:val="00B53C3B"/>
    <w:rsid w:val="00B54E70"/>
    <w:rsid w:val="00B55827"/>
    <w:rsid w:val="00B56865"/>
    <w:rsid w:val="00B602C9"/>
    <w:rsid w:val="00B62845"/>
    <w:rsid w:val="00B64835"/>
    <w:rsid w:val="00B66A7E"/>
    <w:rsid w:val="00B702D5"/>
    <w:rsid w:val="00B71E9D"/>
    <w:rsid w:val="00B723C6"/>
    <w:rsid w:val="00B800CB"/>
    <w:rsid w:val="00B8074B"/>
    <w:rsid w:val="00B8101A"/>
    <w:rsid w:val="00B861AB"/>
    <w:rsid w:val="00B944EB"/>
    <w:rsid w:val="00BA2A45"/>
    <w:rsid w:val="00BB27C2"/>
    <w:rsid w:val="00BB7D50"/>
    <w:rsid w:val="00BD0575"/>
    <w:rsid w:val="00BD12AC"/>
    <w:rsid w:val="00BD29BB"/>
    <w:rsid w:val="00BD75B8"/>
    <w:rsid w:val="00BE125E"/>
    <w:rsid w:val="00BE5440"/>
    <w:rsid w:val="00BE5843"/>
    <w:rsid w:val="00BF0359"/>
    <w:rsid w:val="00BF3AF0"/>
    <w:rsid w:val="00C01E8F"/>
    <w:rsid w:val="00C024CB"/>
    <w:rsid w:val="00C0501F"/>
    <w:rsid w:val="00C06F2F"/>
    <w:rsid w:val="00C07885"/>
    <w:rsid w:val="00C136F8"/>
    <w:rsid w:val="00C146BB"/>
    <w:rsid w:val="00C146F6"/>
    <w:rsid w:val="00C1563C"/>
    <w:rsid w:val="00C17469"/>
    <w:rsid w:val="00C20799"/>
    <w:rsid w:val="00C22FB8"/>
    <w:rsid w:val="00C2544C"/>
    <w:rsid w:val="00C31F64"/>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51AF"/>
    <w:rsid w:val="00D561C8"/>
    <w:rsid w:val="00D57144"/>
    <w:rsid w:val="00D57CCE"/>
    <w:rsid w:val="00D61623"/>
    <w:rsid w:val="00D65E8E"/>
    <w:rsid w:val="00D6703D"/>
    <w:rsid w:val="00D717DA"/>
    <w:rsid w:val="00D7659E"/>
    <w:rsid w:val="00D815CF"/>
    <w:rsid w:val="00D84BA5"/>
    <w:rsid w:val="00D946B0"/>
    <w:rsid w:val="00DA2679"/>
    <w:rsid w:val="00DA3039"/>
    <w:rsid w:val="00DA6B88"/>
    <w:rsid w:val="00DA73B6"/>
    <w:rsid w:val="00DB127D"/>
    <w:rsid w:val="00DB56BD"/>
    <w:rsid w:val="00DD62AD"/>
    <w:rsid w:val="00DD7153"/>
    <w:rsid w:val="00DF4F58"/>
    <w:rsid w:val="00E11F2F"/>
    <w:rsid w:val="00E13A3A"/>
    <w:rsid w:val="00E14CD2"/>
    <w:rsid w:val="00E17004"/>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0A59"/>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 w:val="00FF5A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C3A2E"/>
  <w15:chartTrackingRefBased/>
  <w15:docId w15:val="{8D5BDF08-9226-4D44-BD47-7356CDC1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20"/>
    <w:pPr>
      <w:spacing w:after="150" w:line="276" w:lineRule="auto"/>
      <w:jc w:val="both"/>
    </w:pPr>
  </w:style>
  <w:style w:type="paragraph" w:styleId="Heading1">
    <w:name w:val="heading 1"/>
    <w:aliases w:val="Címsor 1 HSZ"/>
    <w:basedOn w:val="Normal"/>
    <w:next w:val="Normal"/>
    <w:link w:val="Heading1Char"/>
    <w:qFormat/>
    <w:rsid w:val="00537F20"/>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aliases w:val="_HSZ"/>
    <w:basedOn w:val="Normal"/>
    <w:next w:val="Normal"/>
    <w:link w:val="Heading2Char"/>
    <w:unhideWhenUsed/>
    <w:qFormat/>
    <w:rsid w:val="00537F20"/>
    <w:pPr>
      <w:numPr>
        <w:ilvl w:val="1"/>
        <w:numId w:val="3"/>
      </w:numPr>
      <w:spacing w:before="210" w:after="75"/>
      <w:jc w:val="left"/>
      <w:outlineLvl w:val="1"/>
    </w:pPr>
    <w:rPr>
      <w:b/>
      <w:color w:val="0C2148" w:themeColor="text2"/>
      <w:sz w:val="24"/>
      <w:szCs w:val="38"/>
    </w:rPr>
  </w:style>
  <w:style w:type="paragraph" w:styleId="Heading3">
    <w:name w:val="heading 3"/>
    <w:aliases w:val="HSZ"/>
    <w:basedOn w:val="Normal"/>
    <w:next w:val="Normal"/>
    <w:link w:val="Heading3Char"/>
    <w:unhideWhenUsed/>
    <w:qFormat/>
    <w:rsid w:val="00537F20"/>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537F20"/>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537F20"/>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537F20"/>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537F20"/>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537F20"/>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537F20"/>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537F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7F20"/>
  </w:style>
  <w:style w:type="table" w:customStyle="1" w:styleId="tblzat-mtrix">
    <w:name w:val="táblázat - mátrix"/>
    <w:basedOn w:val="TableNormal"/>
    <w:uiPriority w:val="2"/>
    <w:qFormat/>
    <w:rsid w:val="00537F20"/>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537F20"/>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537F20"/>
    <w:pPr>
      <w:numPr>
        <w:numId w:val="9"/>
      </w:numPr>
      <w:contextualSpacing/>
    </w:pPr>
  </w:style>
  <w:style w:type="character" w:styleId="Hyperlink">
    <w:name w:val="Hyperlink"/>
    <w:basedOn w:val="EndnoteReference"/>
    <w:uiPriority w:val="99"/>
    <w:rsid w:val="00537F20"/>
    <w:rPr>
      <w:rFonts w:ascii="Calibri" w:hAnsi="Calibri"/>
      <w:color w:val="0000FF"/>
      <w:sz w:val="20"/>
      <w:u w:val="single"/>
      <w:vertAlign w:val="superscript"/>
    </w:rPr>
  </w:style>
  <w:style w:type="table" w:customStyle="1" w:styleId="tblzat-oldallces">
    <w:name w:val="táblázat - oldalléces"/>
    <w:basedOn w:val="TableNormal"/>
    <w:uiPriority w:val="3"/>
    <w:qFormat/>
    <w:rsid w:val="00537F20"/>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rsid w:val="00537F20"/>
    <w:rPr>
      <w:vertAlign w:val="superscript"/>
    </w:rPr>
  </w:style>
  <w:style w:type="paragraph" w:styleId="BalloonText">
    <w:name w:val="Balloon Text"/>
    <w:basedOn w:val="Normal"/>
    <w:link w:val="BalloonTextChar"/>
    <w:uiPriority w:val="99"/>
    <w:semiHidden/>
    <w:unhideWhenUsed/>
    <w:rsid w:val="00537F20"/>
    <w:rPr>
      <w:rFonts w:ascii="Tahoma" w:hAnsi="Tahoma" w:cs="Tahoma"/>
      <w:sz w:val="16"/>
      <w:szCs w:val="16"/>
    </w:rPr>
  </w:style>
  <w:style w:type="paragraph" w:customStyle="1" w:styleId="Magyarzszveg">
    <w:name w:val="Magyarázó szöveg"/>
    <w:basedOn w:val="Normal"/>
    <w:next w:val="Normal"/>
    <w:uiPriority w:val="7"/>
    <w:rsid w:val="00537F20"/>
    <w:rPr>
      <w:color w:val="F6A800" w:themeColor="accent5"/>
      <w:sz w:val="18"/>
    </w:rPr>
  </w:style>
  <w:style w:type="character" w:customStyle="1" w:styleId="BalloonTextChar">
    <w:name w:val="Balloon Text Char"/>
    <w:basedOn w:val="DefaultParagraphFont"/>
    <w:link w:val="BalloonText"/>
    <w:uiPriority w:val="99"/>
    <w:semiHidden/>
    <w:rsid w:val="00537F20"/>
    <w:rPr>
      <w:rFonts w:ascii="Tahoma" w:hAnsi="Tahoma" w:cs="Tahoma"/>
      <w:sz w:val="16"/>
      <w:szCs w:val="16"/>
    </w:rPr>
  </w:style>
  <w:style w:type="paragraph" w:styleId="Header">
    <w:name w:val="header"/>
    <w:basedOn w:val="Normal"/>
    <w:link w:val="HeaderChar"/>
    <w:uiPriority w:val="99"/>
    <w:semiHidden/>
    <w:unhideWhenUsed/>
    <w:rsid w:val="00537F20"/>
    <w:pPr>
      <w:tabs>
        <w:tab w:val="center" w:pos="4536"/>
        <w:tab w:val="right" w:pos="9072"/>
      </w:tabs>
    </w:pPr>
  </w:style>
  <w:style w:type="character" w:customStyle="1" w:styleId="HeaderChar">
    <w:name w:val="Header Char"/>
    <w:basedOn w:val="DefaultParagraphFont"/>
    <w:link w:val="Header"/>
    <w:uiPriority w:val="99"/>
    <w:semiHidden/>
    <w:rsid w:val="00537F20"/>
  </w:style>
  <w:style w:type="paragraph" w:styleId="Footer">
    <w:name w:val="footer"/>
    <w:basedOn w:val="Normal"/>
    <w:link w:val="FooterChar"/>
    <w:uiPriority w:val="99"/>
    <w:semiHidden/>
    <w:unhideWhenUsed/>
    <w:rsid w:val="00537F20"/>
    <w:pPr>
      <w:tabs>
        <w:tab w:val="center" w:pos="4536"/>
        <w:tab w:val="right" w:pos="9072"/>
      </w:tabs>
    </w:pPr>
  </w:style>
  <w:style w:type="character" w:customStyle="1" w:styleId="FooterChar">
    <w:name w:val="Footer Char"/>
    <w:basedOn w:val="DefaultParagraphFont"/>
    <w:link w:val="Footer"/>
    <w:uiPriority w:val="99"/>
    <w:semiHidden/>
    <w:rsid w:val="00537F20"/>
  </w:style>
  <w:style w:type="paragraph" w:customStyle="1" w:styleId="Szmozs">
    <w:name w:val="Számozás"/>
    <w:basedOn w:val="Normal"/>
    <w:uiPriority w:val="4"/>
    <w:qFormat/>
    <w:rsid w:val="00537F20"/>
    <w:pPr>
      <w:numPr>
        <w:numId w:val="4"/>
      </w:numPr>
      <w:spacing w:before="120"/>
      <w:contextualSpacing/>
    </w:pPr>
  </w:style>
  <w:style w:type="table" w:styleId="TableGrid">
    <w:name w:val="Table Grid"/>
    <w:aliases w:val="Szegély nélküli"/>
    <w:basedOn w:val="TableNormal"/>
    <w:uiPriority w:val="59"/>
    <w:rsid w:val="00537F20"/>
    <w:pPr>
      <w:contextualSpacing/>
    </w:pPr>
    <w:tblPr/>
    <w:tcPr>
      <w:vAlign w:val="center"/>
    </w:tcPr>
  </w:style>
  <w:style w:type="character" w:customStyle="1" w:styleId="Heading4Char">
    <w:name w:val="Heading 4 Char"/>
    <w:basedOn w:val="DefaultParagraphFont"/>
    <w:link w:val="Heading4"/>
    <w:rsid w:val="00537F20"/>
    <w:rPr>
      <w:iCs/>
      <w:color w:val="0C2148" w:themeColor="text2"/>
      <w:szCs w:val="30"/>
    </w:rPr>
  </w:style>
  <w:style w:type="character" w:customStyle="1" w:styleId="Heading5Char">
    <w:name w:val="Heading 5 Char"/>
    <w:basedOn w:val="DefaultParagraphFont"/>
    <w:link w:val="Heading5"/>
    <w:rsid w:val="00537F20"/>
    <w:rPr>
      <w:color w:val="0C2148" w:themeColor="text2"/>
      <w:szCs w:val="26"/>
    </w:rPr>
  </w:style>
  <w:style w:type="character" w:customStyle="1" w:styleId="Heading6Char">
    <w:name w:val="Heading 6 Char"/>
    <w:basedOn w:val="DefaultParagraphFont"/>
    <w:link w:val="Heading6"/>
    <w:rsid w:val="00537F20"/>
    <w:rPr>
      <w:color w:val="0C2148" w:themeColor="text2"/>
    </w:rPr>
  </w:style>
  <w:style w:type="character" w:customStyle="1" w:styleId="Heading1Char">
    <w:name w:val="Heading 1 Char"/>
    <w:aliases w:val="Címsor 1 HSZ Char"/>
    <w:basedOn w:val="DefaultParagraphFont"/>
    <w:link w:val="Heading1"/>
    <w:rsid w:val="00537F20"/>
    <w:rPr>
      <w:rFonts w:eastAsiaTheme="majorEastAsia" w:cstheme="majorBidi"/>
      <w:b/>
      <w:bCs/>
      <w:caps/>
      <w:color w:val="0C2148" w:themeColor="text2"/>
      <w:sz w:val="24"/>
      <w:szCs w:val="42"/>
    </w:rPr>
  </w:style>
  <w:style w:type="character" w:customStyle="1" w:styleId="Heading2Char">
    <w:name w:val="Heading 2 Char"/>
    <w:aliases w:val="_HSZ Char"/>
    <w:basedOn w:val="DefaultParagraphFont"/>
    <w:link w:val="Heading2"/>
    <w:rsid w:val="00537F20"/>
    <w:rPr>
      <w:b/>
      <w:color w:val="0C2148" w:themeColor="text2"/>
      <w:sz w:val="24"/>
      <w:szCs w:val="38"/>
    </w:rPr>
  </w:style>
  <w:style w:type="character" w:customStyle="1" w:styleId="Heading3Char">
    <w:name w:val="Heading 3 Char"/>
    <w:aliases w:val="HSZ Char"/>
    <w:basedOn w:val="DefaultParagraphFont"/>
    <w:link w:val="Heading3"/>
    <w:rsid w:val="00537F20"/>
    <w:rPr>
      <w:bCs/>
      <w:color w:val="0C2148" w:themeColor="text2"/>
      <w:szCs w:val="34"/>
    </w:rPr>
  </w:style>
  <w:style w:type="paragraph" w:styleId="Title">
    <w:name w:val="Title"/>
    <w:basedOn w:val="Normal"/>
    <w:next w:val="Normal"/>
    <w:link w:val="TitleChar"/>
    <w:uiPriority w:val="3"/>
    <w:qFormat/>
    <w:rsid w:val="00537F20"/>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537F20"/>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537F20"/>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537F20"/>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537F20"/>
    <w:rPr>
      <w:rFonts w:eastAsiaTheme="majorEastAsia" w:cstheme="majorBidi"/>
      <w:i/>
      <w:iCs/>
      <w:color w:val="404040" w:themeColor="text1" w:themeTint="BF"/>
    </w:rPr>
  </w:style>
  <w:style w:type="numbering" w:customStyle="1" w:styleId="Style1">
    <w:name w:val="Style1"/>
    <w:uiPriority w:val="99"/>
    <w:rsid w:val="00537F20"/>
    <w:pPr>
      <w:numPr>
        <w:numId w:val="1"/>
      </w:numPr>
    </w:pPr>
  </w:style>
  <w:style w:type="paragraph" w:styleId="TOC7">
    <w:name w:val="toc 7"/>
    <w:basedOn w:val="Normal"/>
    <w:next w:val="Normal"/>
    <w:autoRedefine/>
    <w:uiPriority w:val="99"/>
    <w:locked/>
    <w:rsid w:val="00537F20"/>
    <w:pPr>
      <w:spacing w:after="100"/>
      <w:ind w:left="1200"/>
    </w:pPr>
    <w:rPr>
      <w:color w:val="385623" w:themeColor="accent6" w:themeShade="80"/>
    </w:rPr>
  </w:style>
  <w:style w:type="paragraph" w:styleId="TOC8">
    <w:name w:val="toc 8"/>
    <w:basedOn w:val="Normal"/>
    <w:next w:val="Normal"/>
    <w:autoRedefine/>
    <w:uiPriority w:val="99"/>
    <w:locked/>
    <w:rsid w:val="00537F20"/>
    <w:pPr>
      <w:spacing w:after="100"/>
      <w:ind w:left="1400"/>
    </w:pPr>
    <w:rPr>
      <w:color w:val="385623" w:themeColor="accent6" w:themeShade="80"/>
    </w:rPr>
  </w:style>
  <w:style w:type="paragraph" w:styleId="TOC9">
    <w:name w:val="toc 9"/>
    <w:basedOn w:val="Normal"/>
    <w:next w:val="Normal"/>
    <w:autoRedefine/>
    <w:uiPriority w:val="99"/>
    <w:locked/>
    <w:rsid w:val="00537F20"/>
    <w:pPr>
      <w:spacing w:after="100"/>
      <w:ind w:left="1600"/>
    </w:pPr>
    <w:rPr>
      <w:color w:val="385623" w:themeColor="accent6" w:themeShade="80"/>
    </w:rPr>
  </w:style>
  <w:style w:type="table" w:customStyle="1" w:styleId="Calendar2">
    <w:name w:val="Calendar 2"/>
    <w:basedOn w:val="TableNormal"/>
    <w:uiPriority w:val="99"/>
    <w:qFormat/>
    <w:rsid w:val="00537F20"/>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aliases w:val="lábléc,Footnote Text Char1 Char,Footnote Text Char Char Char,lábléc Char Char Char,lábléc Char1 Char,Footnote Text Char1,Footnote Text Char Char,lábléc Char Char,lábléc Char1,lábléc Char,fn,Footnote,Fußnote"/>
    <w:basedOn w:val="Normal"/>
    <w:link w:val="FootnoteTextChar"/>
    <w:uiPriority w:val="99"/>
    <w:unhideWhenUsed/>
    <w:qFormat/>
    <w:rsid w:val="00537F20"/>
    <w:rPr>
      <w:rFonts w:eastAsiaTheme="minorEastAsia"/>
      <w:color w:val="0C2148" w:themeColor="text2"/>
      <w:sz w:val="16"/>
    </w:rPr>
  </w:style>
  <w:style w:type="character" w:customStyle="1" w:styleId="FootnoteTextChar">
    <w:name w:val="Footnote Text Char"/>
    <w:aliases w:val="lábléc Char2,Footnote Text Char1 Char Char,Footnote Text Char Char Char Char,lábléc Char Char Char Char,lábléc Char1 Char Char,Footnote Text Char1 Char1,Footnote Text Char Char Char1,lábléc Char Char Char1,lábléc Char1 Char1,fn Char"/>
    <w:basedOn w:val="DefaultParagraphFont"/>
    <w:link w:val="FootnoteText"/>
    <w:uiPriority w:val="99"/>
    <w:rsid w:val="00537F20"/>
    <w:rPr>
      <w:rFonts w:eastAsiaTheme="minorEastAsia"/>
      <w:color w:val="0C2148" w:themeColor="text2"/>
      <w:sz w:val="16"/>
    </w:rPr>
  </w:style>
  <w:style w:type="character" w:styleId="SubtleEmphasis">
    <w:name w:val="Subtle Emphasis"/>
    <w:basedOn w:val="DefaultParagraphFont"/>
    <w:uiPriority w:val="19"/>
    <w:qFormat/>
    <w:rsid w:val="00537F20"/>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537F20"/>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537F20"/>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537F20"/>
    <w:rPr>
      <w:color w:val="385623" w:themeColor="accent6" w:themeShade="80"/>
    </w:rPr>
  </w:style>
  <w:style w:type="character" w:customStyle="1" w:styleId="EndnoteTextChar">
    <w:name w:val="Endnote Text Char"/>
    <w:basedOn w:val="DefaultParagraphFont"/>
    <w:link w:val="EndnoteText"/>
    <w:uiPriority w:val="99"/>
    <w:semiHidden/>
    <w:rsid w:val="00537F20"/>
    <w:rPr>
      <w:color w:val="385623" w:themeColor="accent6" w:themeShade="80"/>
    </w:rPr>
  </w:style>
  <w:style w:type="table" w:customStyle="1" w:styleId="Vilgosrnykols1jellszn1">
    <w:name w:val="Világos árnyékolás – 1. jelölőszín1"/>
    <w:basedOn w:val="TableNormal"/>
    <w:uiPriority w:val="60"/>
    <w:rsid w:val="00537F20"/>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537F20"/>
    <w:pPr>
      <w:numPr>
        <w:numId w:val="5"/>
      </w:numPr>
    </w:pPr>
  </w:style>
  <w:style w:type="paragraph" w:customStyle="1" w:styleId="Tblaszvegstlus">
    <w:name w:val="Tábla szöveg stílus"/>
    <w:basedOn w:val="Normal"/>
    <w:link w:val="TblaszvegstlusChar"/>
    <w:uiPriority w:val="8"/>
    <w:qFormat/>
    <w:rsid w:val="00537F20"/>
  </w:style>
  <w:style w:type="character" w:customStyle="1" w:styleId="ListParagraphChar">
    <w:name w:val="List Paragraph Char"/>
    <w:basedOn w:val="DefaultParagraphFont"/>
    <w:link w:val="ListParagraph"/>
    <w:uiPriority w:val="4"/>
    <w:rsid w:val="00537F20"/>
  </w:style>
  <w:style w:type="character" w:customStyle="1" w:styleId="Listaszerbekezds2Char">
    <w:name w:val="Listaszerű bekezdés 2 Char"/>
    <w:basedOn w:val="ListParagraphChar"/>
    <w:link w:val="Listaszerbekezds2"/>
    <w:uiPriority w:val="4"/>
    <w:rsid w:val="00537F20"/>
  </w:style>
  <w:style w:type="character" w:customStyle="1" w:styleId="TblaszvegstlusChar">
    <w:name w:val="Tábla szöveg stílus Char"/>
    <w:basedOn w:val="DefaultParagraphFont"/>
    <w:link w:val="Tblaszvegstlus"/>
    <w:uiPriority w:val="8"/>
    <w:rsid w:val="00537F20"/>
  </w:style>
  <w:style w:type="character" w:styleId="SubtleReference">
    <w:name w:val="Subtle Reference"/>
    <w:basedOn w:val="DefaultParagraphFont"/>
    <w:uiPriority w:val="31"/>
    <w:rsid w:val="00537F20"/>
    <w:rPr>
      <w:sz w:val="24"/>
      <w:szCs w:val="24"/>
      <w:u w:val="single"/>
    </w:rPr>
  </w:style>
  <w:style w:type="character" w:styleId="IntenseReference">
    <w:name w:val="Intense Reference"/>
    <w:basedOn w:val="DefaultParagraphFont"/>
    <w:uiPriority w:val="32"/>
    <w:rsid w:val="00537F20"/>
    <w:rPr>
      <w:b/>
      <w:sz w:val="24"/>
      <w:u w:val="single"/>
    </w:rPr>
  </w:style>
  <w:style w:type="paragraph" w:customStyle="1" w:styleId="Listaszerbekezds2szint">
    <w:name w:val="Listaszerű bekezdés 2. szint"/>
    <w:basedOn w:val="ListParagraph"/>
    <w:link w:val="Listaszerbekezds2szintChar"/>
    <w:uiPriority w:val="4"/>
    <w:qFormat/>
    <w:rsid w:val="00537F20"/>
    <w:pPr>
      <w:numPr>
        <w:numId w:val="8"/>
      </w:numPr>
    </w:pPr>
  </w:style>
  <w:style w:type="paragraph" w:customStyle="1" w:styleId="Listaszerbekezds3szint">
    <w:name w:val="Listaszerű bekezdés 3. szint"/>
    <w:basedOn w:val="ListParagraph"/>
    <w:link w:val="Listaszerbekezds3szintChar"/>
    <w:uiPriority w:val="4"/>
    <w:qFormat/>
    <w:rsid w:val="00537F20"/>
    <w:pPr>
      <w:numPr>
        <w:ilvl w:val="2"/>
        <w:numId w:val="10"/>
      </w:numPr>
    </w:pPr>
  </w:style>
  <w:style w:type="character" w:customStyle="1" w:styleId="Listaszerbekezds2szintChar">
    <w:name w:val="Listaszerű bekezdés 2. szint Char"/>
    <w:basedOn w:val="ListParagraphChar"/>
    <w:link w:val="Listaszerbekezds2szint"/>
    <w:uiPriority w:val="4"/>
    <w:rsid w:val="00537F20"/>
  </w:style>
  <w:style w:type="character" w:customStyle="1" w:styleId="Listaszerbekezds3szintChar">
    <w:name w:val="Listaszerű bekezdés 3. szint Char"/>
    <w:basedOn w:val="ListParagraphChar"/>
    <w:link w:val="Listaszerbekezds3szint"/>
    <w:uiPriority w:val="4"/>
    <w:rsid w:val="00537F20"/>
  </w:style>
  <w:style w:type="paragraph" w:styleId="Subtitle">
    <w:name w:val="Subtitle"/>
    <w:basedOn w:val="Normal"/>
    <w:next w:val="Normal"/>
    <w:link w:val="SubtitleChar"/>
    <w:uiPriority w:val="11"/>
    <w:rsid w:val="00537F20"/>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537F20"/>
    <w:rPr>
      <w:rFonts w:eastAsiaTheme="majorEastAsia" w:cstheme="majorBidi"/>
    </w:rPr>
  </w:style>
  <w:style w:type="paragraph" w:customStyle="1" w:styleId="Listabetvel">
    <w:name w:val="Lista betűvel"/>
    <w:basedOn w:val="ListParagraph"/>
    <w:link w:val="ListabetvelChar"/>
    <w:uiPriority w:val="4"/>
    <w:qFormat/>
    <w:rsid w:val="00537F20"/>
    <w:pPr>
      <w:numPr>
        <w:numId w:val="7"/>
      </w:numPr>
    </w:pPr>
  </w:style>
  <w:style w:type="character" w:customStyle="1" w:styleId="ListabetvelChar">
    <w:name w:val="Lista betűvel Char"/>
    <w:basedOn w:val="ListParagraphChar"/>
    <w:link w:val="Listabetvel"/>
    <w:uiPriority w:val="4"/>
    <w:rsid w:val="00537F20"/>
  </w:style>
  <w:style w:type="paragraph" w:customStyle="1" w:styleId="Erskiemels1">
    <w:name w:val="Erős kiemelés1"/>
    <w:basedOn w:val="Normal"/>
    <w:uiPriority w:val="5"/>
    <w:qFormat/>
    <w:rsid w:val="00B46A9C"/>
    <w:rPr>
      <w:b/>
      <w:i/>
    </w:rPr>
  </w:style>
  <w:style w:type="character" w:customStyle="1" w:styleId="ErskiemelsChar">
    <w:name w:val="Erős kiemelés Char"/>
    <w:basedOn w:val="DefaultParagraphFont"/>
    <w:link w:val="Erskiemels"/>
    <w:uiPriority w:val="5"/>
    <w:rsid w:val="00537F20"/>
    <w:rPr>
      <w:b/>
      <w:i/>
    </w:rPr>
  </w:style>
  <w:style w:type="paragraph" w:customStyle="1" w:styleId="Bold">
    <w:name w:val="Bold"/>
    <w:basedOn w:val="Normal"/>
    <w:link w:val="BoldChar"/>
    <w:uiPriority w:val="6"/>
    <w:qFormat/>
    <w:rsid w:val="00537F20"/>
    <w:rPr>
      <w:b/>
    </w:rPr>
  </w:style>
  <w:style w:type="character" w:customStyle="1" w:styleId="BoldChar">
    <w:name w:val="Bold Char"/>
    <w:basedOn w:val="DefaultParagraphFont"/>
    <w:link w:val="Bold"/>
    <w:uiPriority w:val="6"/>
    <w:rsid w:val="00537F20"/>
    <w:rPr>
      <w:b/>
    </w:rPr>
  </w:style>
  <w:style w:type="character" w:styleId="FollowedHyperlink">
    <w:name w:val="FollowedHyperlink"/>
    <w:basedOn w:val="DefaultParagraphFont"/>
    <w:uiPriority w:val="99"/>
    <w:semiHidden/>
    <w:unhideWhenUsed/>
    <w:rsid w:val="00537F20"/>
    <w:rPr>
      <w:color w:val="954F72" w:themeColor="followedHyperlink"/>
      <w:u w:val="single"/>
    </w:rPr>
  </w:style>
  <w:style w:type="paragraph" w:styleId="TOCHeading">
    <w:name w:val="TOC Heading"/>
    <w:basedOn w:val="Heading1"/>
    <w:next w:val="Normal"/>
    <w:uiPriority w:val="39"/>
    <w:unhideWhenUsed/>
    <w:qFormat/>
    <w:rsid w:val="00537F20"/>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537F20"/>
    <w:pPr>
      <w:spacing w:after="100"/>
      <w:ind w:left="220"/>
      <w:jc w:val="left"/>
    </w:pPr>
    <w:rPr>
      <w:rFonts w:eastAsiaTheme="minorEastAsia"/>
    </w:rPr>
  </w:style>
  <w:style w:type="paragraph" w:styleId="TOC1">
    <w:name w:val="toc 1"/>
    <w:basedOn w:val="Normal"/>
    <w:next w:val="Normal"/>
    <w:autoRedefine/>
    <w:uiPriority w:val="39"/>
    <w:unhideWhenUsed/>
    <w:qFormat/>
    <w:locked/>
    <w:rsid w:val="00537F20"/>
    <w:pPr>
      <w:spacing w:after="100"/>
      <w:jc w:val="left"/>
    </w:pPr>
    <w:rPr>
      <w:rFonts w:eastAsiaTheme="minorEastAsia"/>
    </w:rPr>
  </w:style>
  <w:style w:type="paragraph" w:styleId="TOC3">
    <w:name w:val="toc 3"/>
    <w:basedOn w:val="Normal"/>
    <w:next w:val="Normal"/>
    <w:uiPriority w:val="39"/>
    <w:unhideWhenUsed/>
    <w:qFormat/>
    <w:locked/>
    <w:rsid w:val="00537F20"/>
    <w:pPr>
      <w:spacing w:after="100"/>
      <w:ind w:left="400"/>
    </w:pPr>
  </w:style>
  <w:style w:type="paragraph" w:customStyle="1" w:styleId="StyleTOC2Left015">
    <w:name w:val="Style TOC 2 + Left:  0.15&quot;"/>
    <w:basedOn w:val="TOC2"/>
    <w:rsid w:val="00537F20"/>
    <w:pPr>
      <w:ind w:left="216"/>
    </w:pPr>
    <w:rPr>
      <w:rFonts w:eastAsia="Times New Roman" w:cs="Times New Roman"/>
    </w:rPr>
  </w:style>
  <w:style w:type="paragraph" w:customStyle="1" w:styleId="StyleTOC3Left031">
    <w:name w:val="Style TOC 3 + Left:  0.31&quot;"/>
    <w:basedOn w:val="TOC3"/>
    <w:rsid w:val="00537F20"/>
    <w:pPr>
      <w:ind w:left="446"/>
    </w:pPr>
    <w:rPr>
      <w:rFonts w:eastAsia="Times New Roman" w:cs="Times New Roman"/>
    </w:rPr>
  </w:style>
  <w:style w:type="numbering" w:customStyle="1" w:styleId="Hierarchikuslista">
    <w:name w:val="Hierarchikus lista"/>
    <w:uiPriority w:val="99"/>
    <w:rsid w:val="00537F20"/>
    <w:pPr>
      <w:numPr>
        <w:numId w:val="2"/>
      </w:numPr>
    </w:pPr>
  </w:style>
  <w:style w:type="paragraph" w:customStyle="1" w:styleId="HierarchikusLista0">
    <w:name w:val="Hierarchikus Lista"/>
    <w:basedOn w:val="ListParagraph"/>
    <w:link w:val="HierarchikusListaChar"/>
    <w:qFormat/>
    <w:rsid w:val="00537F20"/>
    <w:pPr>
      <w:numPr>
        <w:numId w:val="0"/>
      </w:numPr>
    </w:pPr>
  </w:style>
  <w:style w:type="character" w:customStyle="1" w:styleId="HierarchikusListaChar">
    <w:name w:val="Hierarchikus Lista Char"/>
    <w:basedOn w:val="ListParagraphChar"/>
    <w:link w:val="HierarchikusLista0"/>
    <w:rsid w:val="00537F20"/>
  </w:style>
  <w:style w:type="character" w:styleId="Strong">
    <w:name w:val="Strong"/>
    <w:basedOn w:val="DefaultParagraphFont"/>
    <w:uiPriority w:val="22"/>
    <w:rsid w:val="00537F20"/>
    <w:rPr>
      <w:b/>
      <w:bCs/>
    </w:rPr>
  </w:style>
  <w:style w:type="character" w:styleId="Emphasis">
    <w:name w:val="Emphasis"/>
    <w:basedOn w:val="DefaultParagraphFont"/>
    <w:uiPriority w:val="6"/>
    <w:qFormat/>
    <w:rsid w:val="00537F20"/>
    <w:rPr>
      <w:i/>
      <w:iCs/>
    </w:rPr>
  </w:style>
  <w:style w:type="paragraph" w:styleId="NoSpacing">
    <w:name w:val="No Spacing"/>
    <w:basedOn w:val="Normal"/>
    <w:uiPriority w:val="1"/>
    <w:rsid w:val="00537F20"/>
    <w:rPr>
      <w:szCs w:val="32"/>
    </w:rPr>
  </w:style>
  <w:style w:type="paragraph" w:styleId="Quote">
    <w:name w:val="Quote"/>
    <w:basedOn w:val="Normal"/>
    <w:next w:val="Normal"/>
    <w:link w:val="QuoteChar"/>
    <w:uiPriority w:val="29"/>
    <w:rsid w:val="00537F20"/>
    <w:rPr>
      <w:i/>
    </w:rPr>
  </w:style>
  <w:style w:type="character" w:customStyle="1" w:styleId="QuoteChar">
    <w:name w:val="Quote Char"/>
    <w:basedOn w:val="DefaultParagraphFont"/>
    <w:link w:val="Quote"/>
    <w:uiPriority w:val="29"/>
    <w:rsid w:val="00537F20"/>
    <w:rPr>
      <w:i/>
    </w:rPr>
  </w:style>
  <w:style w:type="paragraph" w:styleId="IntenseQuote">
    <w:name w:val="Intense Quote"/>
    <w:basedOn w:val="Normal"/>
    <w:next w:val="Normal"/>
    <w:link w:val="IntenseQuoteChar"/>
    <w:uiPriority w:val="30"/>
    <w:rsid w:val="00537F20"/>
    <w:pPr>
      <w:ind w:left="720" w:right="720"/>
    </w:pPr>
    <w:rPr>
      <w:b/>
      <w:i/>
    </w:rPr>
  </w:style>
  <w:style w:type="character" w:customStyle="1" w:styleId="IntenseQuoteChar">
    <w:name w:val="Intense Quote Char"/>
    <w:basedOn w:val="DefaultParagraphFont"/>
    <w:link w:val="IntenseQuote"/>
    <w:uiPriority w:val="30"/>
    <w:rsid w:val="00537F20"/>
    <w:rPr>
      <w:b/>
      <w:i/>
    </w:rPr>
  </w:style>
  <w:style w:type="character" w:styleId="IntenseEmphasis">
    <w:name w:val="Intense Emphasis"/>
    <w:basedOn w:val="DefaultParagraphFont"/>
    <w:uiPriority w:val="21"/>
    <w:rsid w:val="00537F20"/>
    <w:rPr>
      <w:b/>
      <w:i/>
      <w:sz w:val="24"/>
      <w:szCs w:val="24"/>
      <w:u w:val="single"/>
    </w:rPr>
  </w:style>
  <w:style w:type="character" w:styleId="BookTitle">
    <w:name w:val="Book Title"/>
    <w:basedOn w:val="DefaultParagraphFont"/>
    <w:uiPriority w:val="33"/>
    <w:rsid w:val="00537F20"/>
    <w:rPr>
      <w:rFonts w:ascii="Calibri" w:eastAsiaTheme="majorEastAsia" w:hAnsi="Calibri"/>
      <w:b/>
      <w:i/>
      <w:sz w:val="24"/>
      <w:szCs w:val="24"/>
    </w:rPr>
  </w:style>
  <w:style w:type="paragraph" w:customStyle="1" w:styleId="Szvegdobozstlus">
    <w:name w:val="Szövegdoboz stílus"/>
    <w:basedOn w:val="HierarchikusLista0"/>
    <w:qFormat/>
    <w:rsid w:val="00537F20"/>
    <w:rPr>
      <w:b/>
      <w:i/>
      <w:color w:val="009EE0"/>
    </w:rPr>
  </w:style>
  <w:style w:type="table" w:customStyle="1" w:styleId="Rcsos">
    <w:name w:val="Rácsos"/>
    <w:basedOn w:val="TableNormal"/>
    <w:uiPriority w:val="99"/>
    <w:rsid w:val="00537F20"/>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537F20"/>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537F20"/>
    <w:pPr>
      <w:keepNext/>
      <w:spacing w:after="40"/>
      <w:jc w:val="center"/>
    </w:pPr>
    <w:rPr>
      <w:b/>
      <w:bCs/>
      <w:color w:val="808080"/>
      <w:szCs w:val="18"/>
    </w:rPr>
  </w:style>
  <w:style w:type="paragraph" w:customStyle="1" w:styleId="ENCaption2Col">
    <w:name w:val="EN_Caption_2Col"/>
    <w:basedOn w:val="Normal"/>
    <w:next w:val="Normal"/>
    <w:uiPriority w:val="1"/>
    <w:qFormat/>
    <w:rsid w:val="00537F20"/>
    <w:pPr>
      <w:keepNext/>
      <w:spacing w:after="40"/>
      <w:jc w:val="left"/>
    </w:pPr>
    <w:rPr>
      <w:b/>
      <w:bCs/>
      <w:color w:val="808080"/>
      <w:szCs w:val="18"/>
    </w:rPr>
  </w:style>
  <w:style w:type="paragraph" w:customStyle="1" w:styleId="ENCaptionBox">
    <w:name w:val="EN_Caption_Box"/>
    <w:basedOn w:val="Normal"/>
    <w:next w:val="Normal"/>
    <w:uiPriority w:val="1"/>
    <w:qFormat/>
    <w:rsid w:val="00537F20"/>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537F20"/>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537F20"/>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537F20"/>
    <w:rPr>
      <w:rFonts w:eastAsiaTheme="minorEastAsia"/>
      <w:color w:val="808080"/>
      <w:sz w:val="18"/>
    </w:rPr>
  </w:style>
  <w:style w:type="paragraph" w:customStyle="1" w:styleId="ENNormal">
    <w:name w:val="EN_Normal"/>
    <w:basedOn w:val="Normal"/>
    <w:uiPriority w:val="1"/>
    <w:qFormat/>
    <w:rsid w:val="00537F20"/>
  </w:style>
  <w:style w:type="paragraph" w:customStyle="1" w:styleId="ENNormalBox">
    <w:name w:val="EN_Normal_Box"/>
    <w:basedOn w:val="Normal"/>
    <w:uiPriority w:val="1"/>
    <w:qFormat/>
    <w:rsid w:val="00537F20"/>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537F20"/>
    <w:pPr>
      <w:keepLines/>
      <w:jc w:val="center"/>
    </w:pPr>
    <w:rPr>
      <w:color w:val="808080"/>
      <w:sz w:val="18"/>
    </w:rPr>
  </w:style>
  <w:style w:type="paragraph" w:customStyle="1" w:styleId="ENNote2Col">
    <w:name w:val="EN_Note_2Col"/>
    <w:basedOn w:val="Normal"/>
    <w:next w:val="ENNormal"/>
    <w:uiPriority w:val="1"/>
    <w:qFormat/>
    <w:rsid w:val="00537F20"/>
    <w:pPr>
      <w:keepLines/>
    </w:pPr>
    <w:rPr>
      <w:color w:val="808080"/>
      <w:sz w:val="18"/>
    </w:rPr>
  </w:style>
  <w:style w:type="paragraph" w:customStyle="1" w:styleId="ENNoteBox">
    <w:name w:val="EN_Note_Box"/>
    <w:basedOn w:val="Normal"/>
    <w:next w:val="ENNormalBox"/>
    <w:uiPriority w:val="1"/>
    <w:qFormat/>
    <w:rsid w:val="00537F20"/>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537F20"/>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537F20"/>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537F20"/>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537F20"/>
    <w:pPr>
      <w:keepNext/>
      <w:spacing w:after="40"/>
      <w:jc w:val="center"/>
    </w:pPr>
    <w:rPr>
      <w:sz w:val="20"/>
    </w:rPr>
  </w:style>
  <w:style w:type="paragraph" w:customStyle="1" w:styleId="HUCaption2Col">
    <w:name w:val="HU_Caption_2Col"/>
    <w:basedOn w:val="Caption"/>
    <w:next w:val="Normal"/>
    <w:uiPriority w:val="1"/>
    <w:qFormat/>
    <w:rsid w:val="00537F20"/>
    <w:pPr>
      <w:keepNext/>
      <w:spacing w:after="40"/>
    </w:pPr>
    <w:rPr>
      <w:sz w:val="20"/>
    </w:rPr>
  </w:style>
  <w:style w:type="paragraph" w:customStyle="1" w:styleId="HUCaptionBox">
    <w:name w:val="HU_Caption_Box"/>
    <w:basedOn w:val="Caption"/>
    <w:next w:val="Normal"/>
    <w:uiPriority w:val="1"/>
    <w:qFormat/>
    <w:rsid w:val="00537F20"/>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537F20"/>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537F20"/>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537F20"/>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537F20"/>
    <w:rPr>
      <w:caps/>
      <w:color w:val="0C2148" w:themeColor="text2"/>
    </w:rPr>
  </w:style>
  <w:style w:type="paragraph" w:customStyle="1" w:styleId="HUFootnote">
    <w:name w:val="HU_Footnote"/>
    <w:basedOn w:val="FootnoteText"/>
    <w:uiPriority w:val="1"/>
    <w:qFormat/>
    <w:rsid w:val="00537F20"/>
    <w:rPr>
      <w:color w:val="808080"/>
      <w:sz w:val="18"/>
    </w:rPr>
  </w:style>
  <w:style w:type="paragraph" w:customStyle="1" w:styleId="HUNormalBox">
    <w:name w:val="HU_Normal_Box"/>
    <w:basedOn w:val="Normal"/>
    <w:uiPriority w:val="1"/>
    <w:qFormat/>
    <w:rsid w:val="00537F20"/>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537F20"/>
    <w:pPr>
      <w:keepLines/>
      <w:jc w:val="center"/>
    </w:pPr>
    <w:rPr>
      <w:color w:val="808080"/>
      <w:sz w:val="18"/>
    </w:rPr>
  </w:style>
  <w:style w:type="paragraph" w:customStyle="1" w:styleId="HUNote2Col">
    <w:name w:val="HU_Note_2Col"/>
    <w:basedOn w:val="Normal"/>
    <w:next w:val="Normal"/>
    <w:uiPriority w:val="1"/>
    <w:qFormat/>
    <w:rsid w:val="00537F20"/>
    <w:pPr>
      <w:keepLines/>
    </w:pPr>
    <w:rPr>
      <w:color w:val="808080"/>
      <w:sz w:val="18"/>
    </w:rPr>
  </w:style>
  <w:style w:type="paragraph" w:customStyle="1" w:styleId="HUNoteBox">
    <w:name w:val="HU_Note_Box"/>
    <w:basedOn w:val="Normal"/>
    <w:next w:val="HUNormalBox"/>
    <w:link w:val="HUNoteBoxChar"/>
    <w:uiPriority w:val="1"/>
    <w:qFormat/>
    <w:rsid w:val="00537F20"/>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537F20"/>
    <w:rPr>
      <w:color w:val="808080"/>
      <w:sz w:val="18"/>
      <w:shd w:val="clear" w:color="auto" w:fill="C6EEFF"/>
    </w:rPr>
  </w:style>
  <w:style w:type="paragraph" w:customStyle="1" w:styleId="HUSectionTitle">
    <w:name w:val="HU_Section_Title"/>
    <w:basedOn w:val="Heading2"/>
    <w:next w:val="Normal"/>
    <w:link w:val="HUSectionTitleChar"/>
    <w:uiPriority w:val="1"/>
    <w:rsid w:val="00537F20"/>
    <w:pPr>
      <w:keepNext/>
    </w:pPr>
  </w:style>
  <w:style w:type="character" w:customStyle="1" w:styleId="HUSectionTitleChar">
    <w:name w:val="HU_Section_Title Char"/>
    <w:basedOn w:val="Heading2Char"/>
    <w:link w:val="HUSectionTitle"/>
    <w:uiPriority w:val="1"/>
    <w:rsid w:val="00537F20"/>
    <w:rPr>
      <w:b/>
      <w:color w:val="0C2148" w:themeColor="text2"/>
      <w:sz w:val="24"/>
      <w:szCs w:val="38"/>
    </w:rPr>
  </w:style>
  <w:style w:type="paragraph" w:customStyle="1" w:styleId="HUSubsectionTitle">
    <w:name w:val="HU_Subsection_Title"/>
    <w:basedOn w:val="Heading3"/>
    <w:next w:val="Normal"/>
    <w:link w:val="HUSubsectionTitleChar"/>
    <w:uiPriority w:val="1"/>
    <w:rsid w:val="00537F20"/>
    <w:pPr>
      <w:keepNext/>
      <w:ind w:left="595" w:hanging="595"/>
    </w:pPr>
  </w:style>
  <w:style w:type="character" w:customStyle="1" w:styleId="HUSubsectionTitleChar">
    <w:name w:val="HU_Subsection_Title Char"/>
    <w:basedOn w:val="Heading3Char"/>
    <w:link w:val="HUSubsectionTitle"/>
    <w:uiPriority w:val="1"/>
    <w:rsid w:val="00537F20"/>
    <w:rPr>
      <w:bCs/>
      <w:color w:val="0C2148" w:themeColor="text2"/>
      <w:szCs w:val="34"/>
    </w:rPr>
  </w:style>
  <w:style w:type="paragraph" w:customStyle="1" w:styleId="Heading1Kiadvny">
    <w:name w:val="Heading 1 Kiadvány"/>
    <w:basedOn w:val="Heading1"/>
    <w:qFormat/>
    <w:rsid w:val="00537F20"/>
    <w:rPr>
      <w:b w:val="0"/>
      <w:caps w:val="0"/>
      <w:sz w:val="52"/>
    </w:rPr>
  </w:style>
  <w:style w:type="character" w:styleId="CommentReference">
    <w:name w:val="annotation reference"/>
    <w:basedOn w:val="DefaultParagraphFont"/>
    <w:uiPriority w:val="99"/>
    <w:unhideWhenUsed/>
    <w:rsid w:val="00E80A59"/>
    <w:rPr>
      <w:sz w:val="16"/>
      <w:szCs w:val="16"/>
    </w:rPr>
  </w:style>
  <w:style w:type="paragraph" w:styleId="CommentText">
    <w:name w:val="annotation text"/>
    <w:basedOn w:val="Normal"/>
    <w:link w:val="CommentTextChar"/>
    <w:uiPriority w:val="99"/>
    <w:unhideWhenUsed/>
    <w:rsid w:val="00E80A59"/>
    <w:pPr>
      <w:spacing w:line="240" w:lineRule="auto"/>
    </w:pPr>
  </w:style>
  <w:style w:type="character" w:customStyle="1" w:styleId="CommentTextChar">
    <w:name w:val="Comment Text Char"/>
    <w:basedOn w:val="DefaultParagraphFont"/>
    <w:link w:val="CommentText"/>
    <w:uiPriority w:val="99"/>
    <w:rsid w:val="00110A7A"/>
  </w:style>
  <w:style w:type="character" w:styleId="FootnoteReference">
    <w:name w:val="footnote reference"/>
    <w:aliases w:val="Footnote Reference Number,Footnote Reference_LVL6,Footnote Reference_LVL61,Footnote Reference_LVL62,Footnote Reference_LVL63,Footnote Reference_LVL64, Char1,Char1,C26 Footnote Number,Footnote Reference_LVL65,Footnote symbol"/>
    <w:basedOn w:val="DefaultParagraphFont"/>
    <w:uiPriority w:val="99"/>
    <w:semiHidden/>
    <w:unhideWhenUsed/>
    <w:qFormat/>
    <w:rsid w:val="00E80A59"/>
    <w:rPr>
      <w:vertAlign w:val="superscript"/>
    </w:rPr>
  </w:style>
  <w:style w:type="paragraph" w:customStyle="1" w:styleId="AbsztraktHSZ">
    <w:name w:val="Absztrakt_HSZ"/>
    <w:basedOn w:val="Normal"/>
    <w:unhideWhenUsed/>
    <w:qFormat/>
    <w:rsid w:val="00E80A59"/>
    <w:rPr>
      <w:rFonts w:cstheme="minorHAnsi"/>
      <w:i/>
      <w:iCs/>
      <w:szCs w:val="21"/>
    </w:rPr>
  </w:style>
  <w:style w:type="paragraph" w:customStyle="1" w:styleId="SzerzneveHSZ">
    <w:name w:val="Szerző neve_HSZ"/>
    <w:basedOn w:val="Normal"/>
    <w:unhideWhenUsed/>
    <w:qFormat/>
    <w:rsid w:val="00E80A59"/>
    <w:rPr>
      <w:rFonts w:cstheme="minorHAnsi"/>
      <w:i/>
      <w:iCs/>
      <w:sz w:val="24"/>
      <w:szCs w:val="24"/>
    </w:rPr>
  </w:style>
  <w:style w:type="paragraph" w:customStyle="1" w:styleId="HSZNagycm">
    <w:name w:val="HSZ_Nagy_cím"/>
    <w:basedOn w:val="Normal"/>
    <w:link w:val="HSZNagycmChar"/>
    <w:unhideWhenUsed/>
    <w:qFormat/>
    <w:rsid w:val="00E80A59"/>
    <w:rPr>
      <w:rFonts w:asciiTheme="majorHAnsi" w:hAnsiTheme="majorHAnsi" w:cstheme="majorHAnsi"/>
      <w:b/>
      <w:bCs/>
      <w:sz w:val="28"/>
      <w:szCs w:val="28"/>
    </w:rPr>
  </w:style>
  <w:style w:type="paragraph" w:customStyle="1" w:styleId="bra">
    <w:name w:val="Ábra"/>
    <w:basedOn w:val="Normal"/>
    <w:unhideWhenUsed/>
    <w:qFormat/>
    <w:rsid w:val="00E80A59"/>
    <w:rPr>
      <w:rFonts w:cstheme="minorHAnsi"/>
      <w:b/>
      <w:szCs w:val="21"/>
    </w:rPr>
  </w:style>
  <w:style w:type="paragraph" w:customStyle="1" w:styleId="Forrs">
    <w:name w:val="Forrás"/>
    <w:basedOn w:val="Normal"/>
    <w:unhideWhenUsed/>
    <w:qFormat/>
    <w:rsid w:val="00E80A59"/>
    <w:rPr>
      <w:rFonts w:cstheme="minorHAnsi"/>
      <w:bCs/>
      <w:i/>
      <w:iCs/>
      <w:sz w:val="18"/>
      <w:szCs w:val="18"/>
    </w:rPr>
  </w:style>
  <w:style w:type="paragraph" w:customStyle="1" w:styleId="FERHeading1">
    <w:name w:val="FER_Heading1"/>
    <w:basedOn w:val="Heading1"/>
    <w:link w:val="FERHeading1Char"/>
    <w:qFormat/>
    <w:rsid w:val="00B46A9C"/>
    <w:pPr>
      <w:spacing w:before="0" w:after="150"/>
      <w:jc w:val="both"/>
    </w:pPr>
    <w:rPr>
      <w:caps w:val="0"/>
      <w:color w:val="auto"/>
    </w:rPr>
  </w:style>
  <w:style w:type="paragraph" w:customStyle="1" w:styleId="FERHeading2">
    <w:name w:val="FER_Heading2"/>
    <w:basedOn w:val="Heading2"/>
    <w:link w:val="FERHeading2Char"/>
    <w:qFormat/>
    <w:rsid w:val="00B46A9C"/>
    <w:pPr>
      <w:spacing w:before="0" w:after="150"/>
      <w:jc w:val="both"/>
    </w:pPr>
    <w:rPr>
      <w:rFonts w:cstheme="minorHAnsi"/>
      <w:color w:val="auto"/>
      <w:sz w:val="21"/>
      <w:szCs w:val="21"/>
    </w:rPr>
  </w:style>
  <w:style w:type="character" w:customStyle="1" w:styleId="FERHeading1Char">
    <w:name w:val="FER_Heading1 Char"/>
    <w:basedOn w:val="DefaultParagraphFont"/>
    <w:link w:val="FERHeading1"/>
    <w:rsid w:val="00B46A9C"/>
    <w:rPr>
      <w:rFonts w:eastAsiaTheme="majorEastAsia" w:cstheme="majorBidi"/>
      <w:b/>
      <w:bCs/>
      <w:kern w:val="2"/>
      <w:sz w:val="24"/>
      <w:szCs w:val="42"/>
      <w14:ligatures w14:val="standardContextual"/>
    </w:rPr>
  </w:style>
  <w:style w:type="paragraph" w:customStyle="1" w:styleId="FERHeading3">
    <w:name w:val="FER_Heading3"/>
    <w:basedOn w:val="Heading3"/>
    <w:link w:val="FERHeading3Char"/>
    <w:qFormat/>
    <w:rsid w:val="00B46A9C"/>
    <w:pPr>
      <w:spacing w:before="0" w:after="150"/>
      <w:jc w:val="both"/>
    </w:pPr>
    <w:rPr>
      <w:rFonts w:cstheme="minorHAnsi"/>
      <w:i/>
      <w:iCs/>
      <w:color w:val="auto"/>
      <w:sz w:val="21"/>
      <w:szCs w:val="21"/>
    </w:rPr>
  </w:style>
  <w:style w:type="character" w:customStyle="1" w:styleId="FERHeading2Char">
    <w:name w:val="FER_Heading2 Char"/>
    <w:basedOn w:val="DefaultParagraphFont"/>
    <w:link w:val="FERHeading2"/>
    <w:rsid w:val="00B46A9C"/>
    <w:rPr>
      <w:rFonts w:cstheme="minorHAnsi"/>
      <w:b/>
      <w:kern w:val="2"/>
      <w:sz w:val="21"/>
      <w:szCs w:val="21"/>
      <w14:ligatures w14:val="standardContextual"/>
    </w:rPr>
  </w:style>
  <w:style w:type="paragraph" w:customStyle="1" w:styleId="FERBIGTITLE">
    <w:name w:val="FER_BIGTITLE"/>
    <w:basedOn w:val="Normal"/>
    <w:link w:val="FERBIGTITLEChar"/>
    <w:qFormat/>
    <w:rsid w:val="00B46A9C"/>
    <w:rPr>
      <w:rFonts w:asciiTheme="majorHAnsi" w:hAnsiTheme="majorHAnsi" w:cstheme="majorHAnsi"/>
      <w:b/>
      <w:bCs/>
      <w:sz w:val="28"/>
      <w:szCs w:val="28"/>
    </w:rPr>
  </w:style>
  <w:style w:type="character" w:customStyle="1" w:styleId="FERHeading3Char">
    <w:name w:val="FER_Heading3 Char"/>
    <w:basedOn w:val="DefaultParagraphFont"/>
    <w:link w:val="FERHeading3"/>
    <w:rsid w:val="00B46A9C"/>
    <w:rPr>
      <w:rFonts w:cstheme="minorHAnsi"/>
      <w:bCs/>
      <w:i/>
      <w:iCs/>
      <w:kern w:val="2"/>
      <w:sz w:val="21"/>
      <w:szCs w:val="21"/>
      <w14:ligatures w14:val="standardContextual"/>
    </w:rPr>
  </w:style>
  <w:style w:type="character" w:customStyle="1" w:styleId="HSZNagycmChar">
    <w:name w:val="HSZ_Nagy_cím Char"/>
    <w:basedOn w:val="DefaultParagraphFont"/>
    <w:link w:val="HSZNagycm"/>
    <w:rsid w:val="00110A7A"/>
    <w:rPr>
      <w:rFonts w:asciiTheme="majorHAnsi" w:hAnsiTheme="majorHAnsi" w:cstheme="majorHAnsi"/>
      <w:b/>
      <w:bCs/>
      <w:sz w:val="28"/>
      <w:szCs w:val="28"/>
    </w:rPr>
  </w:style>
  <w:style w:type="character" w:customStyle="1" w:styleId="FERBIGTITLEChar">
    <w:name w:val="FER_BIGTITLE Char"/>
    <w:basedOn w:val="DefaultParagraphFont"/>
    <w:link w:val="FERBIGTITLE"/>
    <w:rsid w:val="00B46A9C"/>
    <w:rPr>
      <w:rFonts w:asciiTheme="majorHAnsi" w:hAnsiTheme="majorHAnsi" w:cstheme="majorHAnsi"/>
      <w:b/>
      <w:bCs/>
      <w:kern w:val="2"/>
      <w:sz w:val="28"/>
      <w:szCs w:val="28"/>
      <w14:ligatures w14:val="standardContextual"/>
    </w:rPr>
  </w:style>
  <w:style w:type="paragraph" w:customStyle="1" w:styleId="Erskiemels2">
    <w:name w:val="Erős kiemelés2"/>
    <w:basedOn w:val="Normal"/>
    <w:uiPriority w:val="5"/>
    <w:qFormat/>
    <w:rsid w:val="001C0A12"/>
    <w:rPr>
      <w:b/>
      <w:i/>
    </w:rPr>
  </w:style>
  <w:style w:type="paragraph" w:customStyle="1" w:styleId="FERFootnote">
    <w:name w:val="FER_Footnote"/>
    <w:basedOn w:val="FootnoteText"/>
    <w:qFormat/>
    <w:rsid w:val="006E6F7C"/>
    <w:pPr>
      <w:spacing w:after="0" w:line="240" w:lineRule="auto"/>
    </w:pPr>
    <w:rPr>
      <w:color w:val="auto"/>
      <w:sz w:val="18"/>
      <w:szCs w:val="18"/>
    </w:rPr>
  </w:style>
  <w:style w:type="paragraph" w:styleId="Revision">
    <w:name w:val="Revision"/>
    <w:hidden/>
    <w:uiPriority w:val="99"/>
    <w:semiHidden/>
    <w:rsid w:val="00204E85"/>
  </w:style>
  <w:style w:type="paragraph" w:styleId="CommentSubject">
    <w:name w:val="annotation subject"/>
    <w:basedOn w:val="CommentText"/>
    <w:next w:val="CommentText"/>
    <w:link w:val="CommentSubjectChar"/>
    <w:uiPriority w:val="99"/>
    <w:unhideWhenUsed/>
    <w:rsid w:val="00D57144"/>
    <w:rPr>
      <w:b/>
      <w:bCs/>
    </w:rPr>
  </w:style>
  <w:style w:type="character" w:customStyle="1" w:styleId="CommentSubjectChar">
    <w:name w:val="Comment Subject Char"/>
    <w:basedOn w:val="CommentTextChar"/>
    <w:link w:val="CommentSubject"/>
    <w:uiPriority w:val="99"/>
    <w:rsid w:val="00110A7A"/>
    <w:rPr>
      <w:b/>
      <w:bCs/>
    </w:rPr>
  </w:style>
  <w:style w:type="character" w:styleId="UnresolvedMention">
    <w:name w:val="Unresolved Mention"/>
    <w:basedOn w:val="DefaultParagraphFont"/>
    <w:uiPriority w:val="99"/>
    <w:unhideWhenUsed/>
    <w:rsid w:val="00046E01"/>
    <w:rPr>
      <w:color w:val="605E5C"/>
      <w:shd w:val="clear" w:color="auto" w:fill="E1DFDD"/>
    </w:rPr>
  </w:style>
  <w:style w:type="paragraph" w:customStyle="1" w:styleId="HSZSzerzkneve">
    <w:name w:val="HSZ_Szerzőkneve"/>
    <w:basedOn w:val="SzerzneveHSZ"/>
    <w:qFormat/>
    <w:rsid w:val="00080496"/>
  </w:style>
  <w:style w:type="paragraph" w:customStyle="1" w:styleId="HSZAbsztrakt">
    <w:name w:val="HSZ_Absztrakt"/>
    <w:basedOn w:val="AbsztraktHSZ"/>
    <w:qFormat/>
    <w:rsid w:val="00080496"/>
    <w:rPr>
      <w:sz w:val="21"/>
    </w:rPr>
  </w:style>
  <w:style w:type="paragraph" w:customStyle="1" w:styleId="FERMaintext">
    <w:name w:val="FER_Maintext"/>
    <w:basedOn w:val="Normal"/>
    <w:next w:val="NormalWeb"/>
    <w:qFormat/>
    <w:rsid w:val="00080496"/>
    <w:rPr>
      <w:sz w:val="21"/>
      <w:szCs w:val="21"/>
    </w:rPr>
  </w:style>
  <w:style w:type="character" w:customStyle="1" w:styleId="HSZszvegbelihivatkozs">
    <w:name w:val="HSZ_szövegbeli hivatkozás"/>
    <w:basedOn w:val="DefaultParagraphFont"/>
    <w:uiPriority w:val="1"/>
    <w:qFormat/>
    <w:rsid w:val="00080496"/>
    <w:rPr>
      <w:rFonts w:asciiTheme="minorHAnsi" w:hAnsiTheme="minorHAnsi"/>
      <w:i/>
      <w:iCs/>
      <w:sz w:val="21"/>
    </w:rPr>
  </w:style>
  <w:style w:type="paragraph" w:styleId="NormalWeb">
    <w:name w:val="Normal (Web)"/>
    <w:basedOn w:val="Normal"/>
    <w:uiPriority w:val="99"/>
    <w:unhideWhenUsed/>
    <w:rsid w:val="00080496"/>
    <w:rPr>
      <w:rFonts w:ascii="Times New Roman" w:hAnsi="Times New Roman" w:cs="Times New Roman"/>
      <w:sz w:val="24"/>
      <w:szCs w:val="24"/>
    </w:rPr>
  </w:style>
  <w:style w:type="paragraph" w:customStyle="1" w:styleId="FERreferencelist">
    <w:name w:val="FER_referencelist"/>
    <w:basedOn w:val="Normal"/>
    <w:qFormat/>
    <w:rsid w:val="00B71E9D"/>
    <w:pPr>
      <w:ind w:left="284" w:hanging="284"/>
    </w:pPr>
    <w:rPr>
      <w:sz w:val="18"/>
      <w:szCs w:val="18"/>
    </w:rPr>
  </w:style>
  <w:style w:type="paragraph" w:customStyle="1" w:styleId="FERtable">
    <w:name w:val="FER_table"/>
    <w:aliases w:val="figure_note,source"/>
    <w:basedOn w:val="Normal"/>
    <w:qFormat/>
    <w:rsid w:val="00B71E9D"/>
    <w:rPr>
      <w:i/>
      <w:sz w:val="18"/>
      <w:szCs w:val="18"/>
    </w:rPr>
  </w:style>
  <w:style w:type="paragraph" w:customStyle="1" w:styleId="FERfigure-table-title">
    <w:name w:val="FER_figure-table-title"/>
    <w:basedOn w:val="Normal"/>
    <w:qFormat/>
    <w:rsid w:val="00B71E9D"/>
    <w:rPr>
      <w:rFonts w:eastAsiaTheme="minorEastAsia"/>
      <w:b/>
      <w:sz w:val="21"/>
      <w:szCs w:val="21"/>
    </w:rPr>
  </w:style>
  <w:style w:type="paragraph" w:customStyle="1" w:styleId="FERAuthorsfootnote">
    <w:name w:val="FER_Authorsfootnote"/>
    <w:basedOn w:val="FootnoteText"/>
    <w:qFormat/>
    <w:rsid w:val="00A74FD4"/>
    <w:pPr>
      <w:spacing w:after="0" w:line="240" w:lineRule="auto"/>
    </w:pPr>
    <w:rPr>
      <w:i/>
      <w:color w:val="auto"/>
      <w:sz w:val="18"/>
      <w:szCs w:val="18"/>
    </w:rPr>
  </w:style>
  <w:style w:type="paragraph" w:customStyle="1" w:styleId="HSZCmsor1">
    <w:name w:val="HSZ_Címsor1"/>
    <w:basedOn w:val="Heading1"/>
    <w:link w:val="HSZCmsor1Char"/>
    <w:qFormat/>
    <w:rsid w:val="000E3162"/>
    <w:pPr>
      <w:spacing w:before="0" w:after="150"/>
      <w:jc w:val="both"/>
    </w:pPr>
    <w:rPr>
      <w:caps w:val="0"/>
      <w:color w:val="auto"/>
    </w:rPr>
  </w:style>
  <w:style w:type="paragraph" w:customStyle="1" w:styleId="HSZCmsor2">
    <w:name w:val="HSZ_Címsor2"/>
    <w:basedOn w:val="Heading2"/>
    <w:link w:val="HSZCmsor2Char"/>
    <w:qFormat/>
    <w:rsid w:val="000E3162"/>
    <w:pPr>
      <w:spacing w:before="0" w:after="150"/>
      <w:jc w:val="both"/>
    </w:pPr>
    <w:rPr>
      <w:rFonts w:cstheme="minorHAnsi"/>
      <w:color w:val="auto"/>
      <w:sz w:val="21"/>
      <w:szCs w:val="21"/>
    </w:rPr>
  </w:style>
  <w:style w:type="character" w:customStyle="1" w:styleId="HSZCmsor1Char">
    <w:name w:val="HSZ_Címsor1 Char"/>
    <w:basedOn w:val="DefaultParagraphFont"/>
    <w:link w:val="HSZCmsor1"/>
    <w:rsid w:val="000E3162"/>
    <w:rPr>
      <w:rFonts w:eastAsiaTheme="majorEastAsia" w:cstheme="majorBidi"/>
      <w:b/>
      <w:bCs/>
      <w:sz w:val="24"/>
      <w:szCs w:val="42"/>
    </w:rPr>
  </w:style>
  <w:style w:type="paragraph" w:customStyle="1" w:styleId="HSZCmsor3">
    <w:name w:val="HSZ_Címsor3"/>
    <w:basedOn w:val="Heading3"/>
    <w:link w:val="HSZCmsor3Char"/>
    <w:qFormat/>
    <w:rsid w:val="000E3162"/>
    <w:pPr>
      <w:spacing w:before="0" w:after="150"/>
      <w:jc w:val="both"/>
    </w:pPr>
    <w:rPr>
      <w:rFonts w:cstheme="minorHAnsi"/>
      <w:i/>
      <w:iCs/>
      <w:color w:val="auto"/>
      <w:sz w:val="21"/>
      <w:szCs w:val="21"/>
    </w:rPr>
  </w:style>
  <w:style w:type="character" w:customStyle="1" w:styleId="HSZCmsor2Char">
    <w:name w:val="HSZ_Címsor2 Char"/>
    <w:basedOn w:val="DefaultParagraphFont"/>
    <w:link w:val="HSZCmsor2"/>
    <w:rsid w:val="000E3162"/>
    <w:rPr>
      <w:rFonts w:cstheme="minorHAnsi"/>
      <w:b/>
      <w:sz w:val="21"/>
      <w:szCs w:val="21"/>
    </w:rPr>
  </w:style>
  <w:style w:type="paragraph" w:customStyle="1" w:styleId="HSZNAGYCM0">
    <w:name w:val="HSZ_NAGYCÍM"/>
    <w:basedOn w:val="Normal"/>
    <w:link w:val="HSZNAGYCMChar0"/>
    <w:qFormat/>
    <w:rsid w:val="000E3162"/>
    <w:rPr>
      <w:rFonts w:asciiTheme="majorHAnsi" w:hAnsiTheme="majorHAnsi" w:cstheme="majorHAnsi"/>
      <w:b/>
      <w:bCs/>
      <w:sz w:val="28"/>
      <w:szCs w:val="28"/>
    </w:rPr>
  </w:style>
  <w:style w:type="character" w:customStyle="1" w:styleId="HSZCmsor3Char">
    <w:name w:val="HSZ_Címsor3 Char"/>
    <w:basedOn w:val="DefaultParagraphFont"/>
    <w:link w:val="HSZCmsor3"/>
    <w:rsid w:val="000E3162"/>
    <w:rPr>
      <w:rFonts w:cstheme="minorHAnsi"/>
      <w:bCs/>
      <w:i/>
      <w:iCs/>
      <w:sz w:val="21"/>
      <w:szCs w:val="21"/>
    </w:rPr>
  </w:style>
  <w:style w:type="character" w:customStyle="1" w:styleId="HSZNAGYCMChar0">
    <w:name w:val="HSZ_NAGYCÍM Char"/>
    <w:basedOn w:val="DefaultParagraphFont"/>
    <w:link w:val="HSZNAGYCM0"/>
    <w:rsid w:val="000E3162"/>
    <w:rPr>
      <w:rFonts w:asciiTheme="majorHAnsi" w:hAnsiTheme="majorHAnsi" w:cstheme="majorHAnsi"/>
      <w:b/>
      <w:bCs/>
      <w:kern w:val="2"/>
      <w:sz w:val="28"/>
      <w:szCs w:val="28"/>
      <w14:ligatures w14:val="standardContextual"/>
    </w:rPr>
  </w:style>
  <w:style w:type="paragraph" w:customStyle="1" w:styleId="HSZlbjegyzet">
    <w:name w:val="HSZ_lábjegyzet"/>
    <w:basedOn w:val="FootnoteText"/>
    <w:qFormat/>
    <w:rsid w:val="000E3162"/>
    <w:pPr>
      <w:spacing w:after="0" w:line="240" w:lineRule="auto"/>
    </w:pPr>
    <w:rPr>
      <w:color w:val="auto"/>
      <w:sz w:val="18"/>
      <w:szCs w:val="18"/>
    </w:rPr>
  </w:style>
  <w:style w:type="paragraph" w:customStyle="1" w:styleId="HSZFszveg">
    <w:name w:val="HSZ_Főszöveg"/>
    <w:basedOn w:val="Normal"/>
    <w:next w:val="NormalWeb"/>
    <w:qFormat/>
    <w:rsid w:val="000E3162"/>
    <w:rPr>
      <w:sz w:val="21"/>
      <w:szCs w:val="21"/>
    </w:rPr>
  </w:style>
  <w:style w:type="paragraph" w:customStyle="1" w:styleId="HSZirodalomjegyzkttel">
    <w:name w:val="HSZ_irodalomjegyzéktétel"/>
    <w:basedOn w:val="Normal"/>
    <w:qFormat/>
    <w:rsid w:val="000E3162"/>
    <w:pPr>
      <w:ind w:left="284" w:hanging="284"/>
    </w:pPr>
    <w:rPr>
      <w:sz w:val="18"/>
      <w:szCs w:val="18"/>
    </w:rPr>
  </w:style>
  <w:style w:type="paragraph" w:customStyle="1" w:styleId="HSZbra-tblzatmegjegyzs">
    <w:name w:val="HSZ_ábra-táblázat_megjegyzés"/>
    <w:aliases w:val="forrás"/>
    <w:basedOn w:val="Normal"/>
    <w:qFormat/>
    <w:rsid w:val="000E3162"/>
    <w:rPr>
      <w:i/>
      <w:sz w:val="18"/>
      <w:szCs w:val="18"/>
    </w:rPr>
  </w:style>
  <w:style w:type="paragraph" w:customStyle="1" w:styleId="HSZbra-tblzat-cm">
    <w:name w:val="HSZ_ábra-táblázat-cím"/>
    <w:basedOn w:val="Normal"/>
    <w:qFormat/>
    <w:rsid w:val="000E3162"/>
    <w:rPr>
      <w:rFonts w:eastAsiaTheme="minorEastAsia"/>
      <w:b/>
      <w:sz w:val="21"/>
      <w:szCs w:val="21"/>
    </w:rPr>
  </w:style>
  <w:style w:type="paragraph" w:customStyle="1" w:styleId="HSZSzerzilbjegyzet">
    <w:name w:val="HSZ_Szerzőilábjegyzet"/>
    <w:basedOn w:val="FootnoteText"/>
    <w:qFormat/>
    <w:rsid w:val="000E3162"/>
    <w:pPr>
      <w:spacing w:after="0" w:line="240" w:lineRule="auto"/>
    </w:pPr>
    <w:rPr>
      <w:i/>
      <w:color w:val="auto"/>
      <w:sz w:val="18"/>
      <w:szCs w:val="18"/>
    </w:rPr>
  </w:style>
  <w:style w:type="paragraph" w:customStyle="1" w:styleId="Erskiemels">
    <w:name w:val="Erős kiemelés"/>
    <w:basedOn w:val="Normal"/>
    <w:link w:val="ErskiemelsChar"/>
    <w:uiPriority w:val="5"/>
    <w:qFormat/>
    <w:rsid w:val="00537F20"/>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399013185">
      <w:bodyDiv w:val="1"/>
      <w:marLeft w:val="0"/>
      <w:marRight w:val="0"/>
      <w:marTop w:val="0"/>
      <w:marBottom w:val="0"/>
      <w:divBdr>
        <w:top w:val="none" w:sz="0" w:space="0" w:color="auto"/>
        <w:left w:val="none" w:sz="0" w:space="0" w:color="auto"/>
        <w:bottom w:val="none" w:sz="0" w:space="0" w:color="auto"/>
        <w:right w:val="none" w:sz="0" w:space="0" w:color="auto"/>
      </w:divBdr>
      <w:divsChild>
        <w:div w:id="2083596792">
          <w:marLeft w:val="0"/>
          <w:marRight w:val="0"/>
          <w:marTop w:val="0"/>
          <w:marBottom w:val="0"/>
          <w:divBdr>
            <w:top w:val="none" w:sz="0" w:space="0" w:color="auto"/>
            <w:left w:val="none" w:sz="0" w:space="0" w:color="auto"/>
            <w:bottom w:val="none" w:sz="0" w:space="0" w:color="auto"/>
            <w:right w:val="none" w:sz="0" w:space="0" w:color="auto"/>
          </w:divBdr>
          <w:divsChild>
            <w:div w:id="810561779">
              <w:marLeft w:val="0"/>
              <w:marRight w:val="0"/>
              <w:marTop w:val="0"/>
              <w:marBottom w:val="0"/>
              <w:divBdr>
                <w:top w:val="none" w:sz="0" w:space="0" w:color="auto"/>
                <w:left w:val="none" w:sz="0" w:space="0" w:color="auto"/>
                <w:bottom w:val="none" w:sz="0" w:space="0" w:color="auto"/>
                <w:right w:val="none" w:sz="0" w:space="0" w:color="auto"/>
              </w:divBdr>
              <w:divsChild>
                <w:div w:id="1148011980">
                  <w:marLeft w:val="0"/>
                  <w:marRight w:val="0"/>
                  <w:marTop w:val="0"/>
                  <w:marBottom w:val="0"/>
                  <w:divBdr>
                    <w:top w:val="none" w:sz="0" w:space="0" w:color="auto"/>
                    <w:left w:val="none" w:sz="0" w:space="0" w:color="auto"/>
                    <w:bottom w:val="none" w:sz="0" w:space="0" w:color="auto"/>
                    <w:right w:val="none" w:sz="0" w:space="0" w:color="auto"/>
                  </w:divBdr>
                  <w:divsChild>
                    <w:div w:id="20393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1752">
          <w:marLeft w:val="0"/>
          <w:marRight w:val="0"/>
          <w:marTop w:val="0"/>
          <w:marBottom w:val="0"/>
          <w:divBdr>
            <w:top w:val="none" w:sz="0" w:space="0" w:color="auto"/>
            <w:left w:val="none" w:sz="0" w:space="0" w:color="auto"/>
            <w:bottom w:val="none" w:sz="0" w:space="0" w:color="auto"/>
            <w:right w:val="none" w:sz="0" w:space="0" w:color="auto"/>
          </w:divBdr>
        </w:div>
        <w:div w:id="491722165">
          <w:marLeft w:val="0"/>
          <w:marRight w:val="0"/>
          <w:marTop w:val="0"/>
          <w:marBottom w:val="0"/>
          <w:divBdr>
            <w:top w:val="none" w:sz="0" w:space="0" w:color="auto"/>
            <w:left w:val="none" w:sz="0" w:space="0" w:color="auto"/>
            <w:bottom w:val="none" w:sz="0" w:space="0" w:color="auto"/>
            <w:right w:val="none" w:sz="0" w:space="0" w:color="auto"/>
          </w:divBdr>
          <w:divsChild>
            <w:div w:id="2045863483">
              <w:marLeft w:val="0"/>
              <w:marRight w:val="0"/>
              <w:marTop w:val="0"/>
              <w:marBottom w:val="0"/>
              <w:divBdr>
                <w:top w:val="none" w:sz="0" w:space="0" w:color="auto"/>
                <w:left w:val="none" w:sz="0" w:space="0" w:color="auto"/>
                <w:bottom w:val="none" w:sz="0" w:space="0" w:color="auto"/>
                <w:right w:val="none" w:sz="0" w:space="0" w:color="auto"/>
              </w:divBdr>
              <w:divsChild>
                <w:div w:id="54395750">
                  <w:marLeft w:val="0"/>
                  <w:marRight w:val="0"/>
                  <w:marTop w:val="0"/>
                  <w:marBottom w:val="0"/>
                  <w:divBdr>
                    <w:top w:val="none" w:sz="0" w:space="0" w:color="auto"/>
                    <w:left w:val="none" w:sz="0" w:space="0" w:color="auto"/>
                    <w:bottom w:val="none" w:sz="0" w:space="0" w:color="auto"/>
                    <w:right w:val="none" w:sz="0" w:space="0" w:color="auto"/>
                  </w:divBdr>
                  <w:divsChild>
                    <w:div w:id="864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hyperlink" Target="https://www.mnb.hu/letoltes/mf1998-10.pdf" TargetMode="External"/><Relationship Id="rId18" Type="http://schemas.openxmlformats.org/officeDocument/2006/relationships/hyperlink" Target="https://www.mnb.hu/letoltes/laka-spiaci-jelente-s-2021-november-hu.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6481/umamet.2004044" TargetMode="External"/><Relationship Id="rId7" Type="http://schemas.openxmlformats.org/officeDocument/2006/relationships/endnotes" Target="endnotes.xml"/><Relationship Id="rId12" Type="http://schemas.openxmlformats.org/officeDocument/2006/relationships/hyperlink" Target="https://doi.org/10.25201/HSZ.18.3.2951" TargetMode="External"/><Relationship Id="rId17" Type="http://schemas.openxmlformats.org/officeDocument/2006/relationships/hyperlink" Target="https://doi.org/10.1007/978-3-540-2775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ba.gov.au/publications/rdp/1992/9206.html" TargetMode="External"/><Relationship Id="rId20" Type="http://schemas.openxmlformats.org/officeDocument/2006/relationships/hyperlink" Target="https://www.imf.org/external/np/res/seminars/2009/arc/pdf/Philipp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telintezetiszemle.mnb.hu/letoltes/aczel-akos-banai-adam-borsos-andras-dancsik-balint.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307/1991722" TargetMode="External"/><Relationship Id="rId23" Type="http://schemas.openxmlformats.org/officeDocument/2006/relationships/hyperlink" Target="https://doi.org/10.1556/032.2021.00039" TargetMode="External"/><Relationship Id="rId10" Type="http://schemas.openxmlformats.org/officeDocument/2006/relationships/hyperlink" Target="https://doi.crossref.org/simpleTextQuery" TargetMode="External"/><Relationship Id="rId19" Type="http://schemas.openxmlformats.org/officeDocument/2006/relationships/hyperlink" Target="https://www.ecb.europa.eu/pub/pdf/scpwps/ecbwp040.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2307/3867521" TargetMode="External"/><Relationship Id="rId22" Type="http://schemas.openxmlformats.org/officeDocument/2006/relationships/hyperlink" Target="https://doi.org/10.2139/ssrn.873596" TargetMode="External"/><Relationship Id="rId27" Type="http://schemas.openxmlformats.org/officeDocument/2006/relationships/theme" Target="theme/theme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FAFCE3B2-9326-4AA1-999B-17F7A0FE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1711</Words>
  <Characters>10975</Characters>
  <Application>Microsoft Office Word</Application>
  <DocSecurity>0</DocSecurity>
  <Lines>91</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 Endre</dc:creator>
  <cp:keywords/>
  <dc:description/>
  <cp:lastModifiedBy>Morvay Endre</cp:lastModifiedBy>
  <cp:revision>3</cp:revision>
  <cp:lastPrinted>1900-12-31T23:00:00Z</cp:lastPrinted>
  <dcterms:created xsi:type="dcterms:W3CDTF">2023-04-11T14:47:00Z</dcterms:created>
  <dcterms:modified xsi:type="dcterms:W3CDTF">2023-04-11T14:52:00Z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2028-02-28T18:20:38Z</vt:filetime>
  </property>
  <property fmtid="{D5CDD505-2E9C-101B-9397-08002B2CF9AE}" pid="3" name="Érvényességet beállító">
    <vt:lpwstr>morvaye</vt:lpwstr>
  </property>
  <property fmtid="{D5CDD505-2E9C-101B-9397-08002B2CF9AE}" pid="4" name="Érvényességi idő első beállítása">
    <vt:filetime>2023-02-28T18:20:38Z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morvaye@mnb.hu</vt:lpwstr>
  </property>
  <property fmtid="{D5CDD505-2E9C-101B-9397-08002B2CF9AE}" pid="8" name="MSIP_Label_b0d11092-50c9-4e74-84b5-b1af078dc3d0_SetDate">
    <vt:lpwstr>2023-02-28T18:33:18.1782940Z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558a5933-7dab-47ae-a296-9189047f2da2</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